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33731743"/>
        <w:docPartObj>
          <w:docPartGallery w:val="Cover Pages"/>
          <w:docPartUnique/>
        </w:docPartObj>
      </w:sdtPr>
      <w:sdtEndPr>
        <w:rPr>
          <w:rFonts w:ascii="Calibri" w:hAnsi="Calibri" w:cs="Calibri"/>
          <w:color w:val="000099"/>
          <w:sz w:val="38"/>
          <w:szCs w:val="38"/>
        </w:rPr>
      </w:sdtEndPr>
      <w:sdtContent>
        <w:p w:rsidR="00393206" w:rsidRPr="00393206" w:rsidRDefault="00393206" w:rsidP="00B81758">
          <w:pPr>
            <w:spacing w:after="0" w:line="240" w:lineRule="auto"/>
            <w:jc w:val="center"/>
            <w:rPr>
              <w:rFonts w:ascii="Calibri" w:hAnsi="Calibri" w:cs="Calibri"/>
              <w:b/>
              <w:noProof/>
              <w:sz w:val="44"/>
              <w:szCs w:val="44"/>
            </w:rPr>
          </w:pPr>
          <w:r w:rsidRPr="00393206">
            <w:rPr>
              <w:rFonts w:ascii="Calibri" w:hAnsi="Calibri" w:cs="Calibri"/>
              <w:b/>
              <w:noProof/>
              <w:sz w:val="44"/>
              <w:szCs w:val="44"/>
            </w:rPr>
            <w:t>Centers for Disease Control and Prevention Limited-Scale Community Reception Center Drill</w:t>
          </w:r>
        </w:p>
        <w:p w:rsidR="00393206" w:rsidRPr="003B3C78" w:rsidRDefault="00393206" w:rsidP="00393206">
          <w:pPr>
            <w:tabs>
              <w:tab w:val="center" w:pos="6120"/>
            </w:tabs>
            <w:jc w:val="center"/>
            <w:rPr>
              <w:rFonts w:ascii="Calibri" w:hAnsi="Calibri" w:cs="Calibri"/>
              <w:noProof/>
              <w:sz w:val="48"/>
            </w:rPr>
          </w:pPr>
        </w:p>
        <w:p w:rsidR="00393206" w:rsidRPr="003B3C78" w:rsidRDefault="00393206" w:rsidP="00393206">
          <w:pPr>
            <w:tabs>
              <w:tab w:val="center" w:pos="6120"/>
            </w:tabs>
            <w:ind w:firstLine="720"/>
            <w:jc w:val="center"/>
            <w:rPr>
              <w:rFonts w:ascii="Calibri" w:hAnsi="Calibri" w:cs="Calibri"/>
              <w:noProof/>
              <w:sz w:val="36"/>
              <w:szCs w:val="36"/>
            </w:rPr>
          </w:pPr>
          <w:r w:rsidRPr="003B3C78">
            <w:rPr>
              <w:rFonts w:ascii="Arial Bold" w:hAnsi="Arial Bold"/>
              <w:noProof/>
              <w:sz w:val="48"/>
            </w:rPr>
            <w:drawing>
              <wp:anchor distT="0" distB="0" distL="114300" distR="114300" simplePos="0" relativeHeight="251659264" behindDoc="0" locked="0" layoutInCell="1" allowOverlap="1">
                <wp:simplePos x="0" y="0"/>
                <wp:positionH relativeFrom="column">
                  <wp:posOffset>2161540</wp:posOffset>
                </wp:positionH>
                <wp:positionV relativeFrom="paragraph">
                  <wp:posOffset>142875</wp:posOffset>
                </wp:positionV>
                <wp:extent cx="1619250" cy="1307465"/>
                <wp:effectExtent l="0" t="0" r="0" b="6985"/>
                <wp:wrapSquare wrapText="bothSides"/>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250" cy="1307465"/>
                        </a:xfrm>
                        <a:prstGeom prst="rect">
                          <a:avLst/>
                        </a:prstGeom>
                        <a:noFill/>
                        <a:ln>
                          <a:noFill/>
                        </a:ln>
                      </pic:spPr>
                    </pic:pic>
                  </a:graphicData>
                </a:graphic>
              </wp:anchor>
            </w:drawing>
          </w:r>
        </w:p>
        <w:p w:rsidR="00393206" w:rsidRPr="003B3C78" w:rsidRDefault="00393206" w:rsidP="00393206">
          <w:pPr>
            <w:tabs>
              <w:tab w:val="center" w:pos="6120"/>
            </w:tabs>
            <w:ind w:firstLine="720"/>
            <w:jc w:val="center"/>
            <w:rPr>
              <w:rFonts w:ascii="Calibri" w:hAnsi="Calibri" w:cs="Calibri"/>
              <w:noProof/>
              <w:sz w:val="36"/>
              <w:szCs w:val="36"/>
            </w:rPr>
          </w:pPr>
        </w:p>
        <w:p w:rsidR="00393206" w:rsidRPr="003B3C78" w:rsidRDefault="00393206" w:rsidP="00393206">
          <w:pPr>
            <w:tabs>
              <w:tab w:val="center" w:pos="6120"/>
            </w:tabs>
            <w:ind w:firstLine="720"/>
            <w:jc w:val="center"/>
            <w:rPr>
              <w:rFonts w:ascii="Calibri" w:hAnsi="Calibri" w:cs="Calibri"/>
              <w:noProof/>
              <w:sz w:val="36"/>
              <w:szCs w:val="36"/>
            </w:rPr>
          </w:pPr>
        </w:p>
        <w:p w:rsidR="00393206" w:rsidRPr="003B3C78" w:rsidRDefault="00393206" w:rsidP="00393206">
          <w:pPr>
            <w:tabs>
              <w:tab w:val="center" w:pos="6120"/>
            </w:tabs>
            <w:ind w:firstLine="720"/>
            <w:rPr>
              <w:rFonts w:ascii="Calibri" w:hAnsi="Calibri" w:cs="Calibri"/>
              <w:noProof/>
              <w:sz w:val="48"/>
            </w:rPr>
          </w:pPr>
        </w:p>
        <w:p w:rsidR="00393206" w:rsidRPr="003B3C78" w:rsidRDefault="00393206" w:rsidP="00393206">
          <w:pPr>
            <w:tabs>
              <w:tab w:val="center" w:pos="6120"/>
            </w:tabs>
            <w:spacing w:before="600"/>
            <w:ind w:firstLine="720"/>
            <w:jc w:val="center"/>
            <w:rPr>
              <w:rFonts w:ascii="Calibri" w:hAnsi="Calibri" w:cs="Calibri"/>
              <w:noProof/>
              <w:sz w:val="72"/>
              <w:szCs w:val="72"/>
            </w:rPr>
          </w:pPr>
          <w:r w:rsidRPr="003B3C78">
            <w:rPr>
              <w:rFonts w:ascii="Arial Bold" w:hAnsi="Arial Bold"/>
              <w:noProof/>
              <w:sz w:val="48"/>
            </w:rPr>
            <w:drawing>
              <wp:anchor distT="0" distB="0" distL="114300" distR="114300" simplePos="0" relativeHeight="251660288" behindDoc="0" locked="0" layoutInCell="1" allowOverlap="1">
                <wp:simplePos x="0" y="0"/>
                <wp:positionH relativeFrom="column">
                  <wp:posOffset>3581400</wp:posOffset>
                </wp:positionH>
                <wp:positionV relativeFrom="paragraph">
                  <wp:posOffset>513080</wp:posOffset>
                </wp:positionV>
                <wp:extent cx="1615440" cy="1307465"/>
                <wp:effectExtent l="0" t="0" r="3810" b="6985"/>
                <wp:wrapSquare wrapText="bothSides"/>
                <wp:docPr id="2" name="Picture 28" descr="Description: C:\Documents and Settings\April.ECFRPC\Desktop\ECFRPC Work projects\FDOH_CDC Radiation Drill\RDSTF New Image redu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C:\Documents and Settings\April.ECFRPC\Desktop\ECFRPC Work projects\FDOH_CDC Radiation Drill\RDSTF New Image reduced.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5440" cy="1307465"/>
                        </a:xfrm>
                        <a:prstGeom prst="rect">
                          <a:avLst/>
                        </a:prstGeom>
                        <a:noFill/>
                        <a:ln>
                          <a:noFill/>
                        </a:ln>
                      </pic:spPr>
                    </pic:pic>
                  </a:graphicData>
                </a:graphic>
              </wp:anchor>
            </w:drawing>
          </w:r>
          <w:r w:rsidRPr="003B3C78">
            <w:rPr>
              <w:rFonts w:ascii="Arial Bold" w:hAnsi="Arial Bold"/>
              <w:noProof/>
              <w:sz w:val="48"/>
            </w:rPr>
            <w:drawing>
              <wp:anchor distT="0" distB="0" distL="114300" distR="114300" simplePos="0" relativeHeight="251661312" behindDoc="0" locked="0" layoutInCell="1" allowOverlap="1">
                <wp:simplePos x="0" y="0"/>
                <wp:positionH relativeFrom="column">
                  <wp:posOffset>991235</wp:posOffset>
                </wp:positionH>
                <wp:positionV relativeFrom="paragraph">
                  <wp:posOffset>570230</wp:posOffset>
                </wp:positionV>
                <wp:extent cx="1304925" cy="1304925"/>
                <wp:effectExtent l="0" t="0" r="9525" b="9525"/>
                <wp:wrapSquare wrapText="bothSides"/>
                <wp:docPr id="3" name="Picture 29" descr="Description: J:\LOGOS\ECFRPC NewLogo\JPG\ecfrpc600dpi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J:\LOGOS\ECFRPC NewLogo\JPG\ecfrpc600dpijpg.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4925" cy="1304925"/>
                        </a:xfrm>
                        <a:prstGeom prst="rect">
                          <a:avLst/>
                        </a:prstGeom>
                        <a:noFill/>
                        <a:ln>
                          <a:noFill/>
                        </a:ln>
                      </pic:spPr>
                    </pic:pic>
                  </a:graphicData>
                </a:graphic>
              </wp:anchor>
            </w:drawing>
          </w:r>
        </w:p>
        <w:p w:rsidR="00393206" w:rsidRPr="003B3C78" w:rsidRDefault="00393206" w:rsidP="00393206">
          <w:pPr>
            <w:tabs>
              <w:tab w:val="center" w:pos="6120"/>
            </w:tabs>
            <w:spacing w:before="600"/>
            <w:ind w:firstLine="720"/>
            <w:jc w:val="center"/>
            <w:rPr>
              <w:rFonts w:ascii="Calibri" w:hAnsi="Calibri" w:cs="Calibri"/>
              <w:noProof/>
              <w:sz w:val="72"/>
              <w:szCs w:val="72"/>
            </w:rPr>
          </w:pPr>
        </w:p>
        <w:p w:rsidR="00393206" w:rsidRPr="003B3C78" w:rsidRDefault="00393206" w:rsidP="00393206">
          <w:pPr>
            <w:tabs>
              <w:tab w:val="center" w:pos="6120"/>
            </w:tabs>
            <w:spacing w:before="360"/>
            <w:ind w:firstLine="720"/>
            <w:jc w:val="center"/>
            <w:rPr>
              <w:rFonts w:ascii="Calibri" w:hAnsi="Calibri" w:cs="Calibri"/>
              <w:noProof/>
              <w:sz w:val="72"/>
              <w:szCs w:val="72"/>
            </w:rPr>
          </w:pPr>
          <w:r w:rsidRPr="003B3C78">
            <w:rPr>
              <w:rFonts w:ascii="Arial Bold" w:hAnsi="Arial Bold"/>
              <w:noProof/>
              <w:sz w:val="48"/>
            </w:rPr>
            <w:drawing>
              <wp:anchor distT="0" distB="0" distL="114300" distR="114300" simplePos="0" relativeHeight="251662336" behindDoc="1" locked="0" layoutInCell="1" allowOverlap="1">
                <wp:simplePos x="0" y="0"/>
                <wp:positionH relativeFrom="column">
                  <wp:posOffset>2028825</wp:posOffset>
                </wp:positionH>
                <wp:positionV relativeFrom="paragraph">
                  <wp:posOffset>64770</wp:posOffset>
                </wp:positionV>
                <wp:extent cx="2066925" cy="828675"/>
                <wp:effectExtent l="0" t="0" r="9525" b="9525"/>
                <wp:wrapTight wrapText="bothSides">
                  <wp:wrapPolygon edited="0">
                    <wp:start x="18116" y="0"/>
                    <wp:lineTo x="0" y="1490"/>
                    <wp:lineTo x="0" y="21352"/>
                    <wp:lineTo x="20505" y="21352"/>
                    <wp:lineTo x="20505" y="16386"/>
                    <wp:lineTo x="21500" y="7945"/>
                    <wp:lineTo x="21500" y="2483"/>
                    <wp:lineTo x="20903" y="0"/>
                    <wp:lineTo x="18116" y="0"/>
                  </wp:wrapPolygon>
                </wp:wrapTight>
                <wp:docPr id="4" name="Picture 30" descr="Description: Florida Department of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Florida Department of Health"/>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66925" cy="828675"/>
                        </a:xfrm>
                        <a:prstGeom prst="rect">
                          <a:avLst/>
                        </a:prstGeom>
                        <a:noFill/>
                        <a:ln>
                          <a:noFill/>
                        </a:ln>
                      </pic:spPr>
                    </pic:pic>
                  </a:graphicData>
                </a:graphic>
              </wp:anchor>
            </w:drawing>
          </w:r>
        </w:p>
        <w:p w:rsidR="00393206" w:rsidRPr="003B3C78" w:rsidRDefault="00393206" w:rsidP="00393206">
          <w:pPr>
            <w:tabs>
              <w:tab w:val="center" w:pos="6120"/>
            </w:tabs>
            <w:spacing w:before="360"/>
            <w:ind w:firstLine="720"/>
            <w:jc w:val="center"/>
            <w:rPr>
              <w:rFonts w:ascii="Calibri" w:hAnsi="Calibri" w:cs="Calibri"/>
              <w:noProof/>
              <w:sz w:val="56"/>
              <w:szCs w:val="72"/>
            </w:rPr>
          </w:pPr>
        </w:p>
        <w:p w:rsidR="00393206" w:rsidRPr="00393206" w:rsidRDefault="00393206" w:rsidP="00B81758">
          <w:pPr>
            <w:tabs>
              <w:tab w:val="center" w:pos="6120"/>
            </w:tabs>
            <w:spacing w:after="0" w:line="240" w:lineRule="auto"/>
            <w:jc w:val="center"/>
            <w:rPr>
              <w:rFonts w:ascii="Calibri" w:hAnsi="Calibri" w:cs="Calibri"/>
              <w:b/>
              <w:noProof/>
              <w:sz w:val="44"/>
              <w:szCs w:val="44"/>
            </w:rPr>
          </w:pPr>
          <w:r w:rsidRPr="00393206">
            <w:rPr>
              <w:rFonts w:ascii="Calibri" w:hAnsi="Calibri" w:cs="Calibri"/>
              <w:b/>
              <w:noProof/>
              <w:sz w:val="44"/>
              <w:szCs w:val="44"/>
            </w:rPr>
            <w:t xml:space="preserve">Appendix </w:t>
          </w:r>
          <w:r>
            <w:rPr>
              <w:rFonts w:ascii="Calibri" w:hAnsi="Calibri" w:cs="Calibri"/>
              <w:b/>
              <w:noProof/>
              <w:sz w:val="44"/>
              <w:szCs w:val="44"/>
            </w:rPr>
            <w:t>F</w:t>
          </w:r>
          <w:r w:rsidRPr="00393206">
            <w:rPr>
              <w:rFonts w:ascii="Calibri" w:hAnsi="Calibri" w:cs="Calibri"/>
              <w:b/>
              <w:noProof/>
              <w:sz w:val="44"/>
              <w:szCs w:val="44"/>
            </w:rPr>
            <w:t xml:space="preserve">: </w:t>
          </w:r>
          <w:r w:rsidR="00B81758">
            <w:rPr>
              <w:rFonts w:ascii="Calibri" w:hAnsi="Calibri" w:cs="Calibri"/>
              <w:b/>
              <w:noProof/>
              <w:sz w:val="44"/>
              <w:szCs w:val="44"/>
            </w:rPr>
            <w:t>Exercise Evaluation Forms:</w:t>
          </w:r>
          <w:r w:rsidR="00B81758">
            <w:rPr>
              <w:rFonts w:ascii="Calibri" w:hAnsi="Calibri" w:cs="Calibri"/>
              <w:b/>
              <w:noProof/>
              <w:sz w:val="44"/>
              <w:szCs w:val="44"/>
            </w:rPr>
            <w:br/>
          </w:r>
          <w:r>
            <w:rPr>
              <w:rFonts w:ascii="Calibri" w:hAnsi="Calibri" w:cs="Calibri"/>
              <w:b/>
              <w:noProof/>
              <w:sz w:val="44"/>
              <w:szCs w:val="44"/>
            </w:rPr>
            <w:t>Team-Specific Evaluation</w:t>
          </w:r>
          <w:r w:rsidRPr="00393206">
            <w:rPr>
              <w:rFonts w:ascii="Calibri" w:hAnsi="Calibri" w:cs="Calibri"/>
              <w:b/>
              <w:noProof/>
              <w:sz w:val="44"/>
              <w:szCs w:val="44"/>
            </w:rPr>
            <w:t xml:space="preserve"> </w:t>
          </w:r>
        </w:p>
        <w:p w:rsidR="00393206" w:rsidRDefault="00D42043" w:rsidP="00393206">
          <w:pPr>
            <w:rPr>
              <w:rFonts w:ascii="Calibri" w:hAnsi="Calibri" w:cs="Calibri"/>
              <w:color w:val="000099"/>
              <w:sz w:val="38"/>
              <w:szCs w:val="38"/>
            </w:rPr>
          </w:pPr>
        </w:p>
      </w:sdtContent>
    </w:sdt>
    <w:p w:rsidR="00393206" w:rsidRDefault="00393206" w:rsidP="00844AC9">
      <w:pPr>
        <w:jc w:val="center"/>
        <w:rPr>
          <w:rFonts w:ascii="Calibri" w:hAnsi="Calibri" w:cs="Calibri"/>
          <w:b/>
          <w:smallCaps/>
          <w:color w:val="000080"/>
          <w:sz w:val="38"/>
          <w:szCs w:val="38"/>
        </w:rPr>
        <w:sectPr w:rsidR="00393206" w:rsidSect="00393206">
          <w:pgSz w:w="12240" w:h="15840"/>
          <w:pgMar w:top="1440" w:right="1440" w:bottom="1440" w:left="1440" w:header="720" w:footer="720" w:gutter="0"/>
          <w:pgBorders w:offsetFrom="page">
            <w:top w:val="single" w:sz="48" w:space="24" w:color="0070C0"/>
            <w:left w:val="single" w:sz="48" w:space="24" w:color="0070C0"/>
            <w:bottom w:val="single" w:sz="48" w:space="24" w:color="0070C0"/>
            <w:right w:val="single" w:sz="48" w:space="24" w:color="0070C0"/>
          </w:pgBorders>
          <w:cols w:space="720"/>
          <w:docGrid w:linePitch="360"/>
        </w:sectPr>
      </w:pPr>
    </w:p>
    <w:p w:rsidR="00844AC9" w:rsidRPr="00A33F83" w:rsidRDefault="00844AC9" w:rsidP="00B81758">
      <w:pPr>
        <w:spacing w:after="0" w:line="240" w:lineRule="auto"/>
        <w:contextualSpacing/>
        <w:jc w:val="center"/>
        <w:rPr>
          <w:rFonts w:ascii="Calibri" w:hAnsi="Calibri"/>
        </w:rPr>
      </w:pPr>
      <w:r>
        <w:rPr>
          <w:rFonts w:ascii="Calibri" w:hAnsi="Calibri" w:cs="Calibri"/>
          <w:b/>
          <w:smallCaps/>
          <w:color w:val="000080"/>
          <w:sz w:val="38"/>
          <w:szCs w:val="38"/>
        </w:rPr>
        <w:lastRenderedPageBreak/>
        <w:t xml:space="preserve">APPENDIX </w:t>
      </w:r>
      <w:r w:rsidR="0058723C">
        <w:rPr>
          <w:rFonts w:ascii="Calibri" w:hAnsi="Calibri" w:cs="Calibri"/>
          <w:b/>
          <w:smallCaps/>
          <w:color w:val="000080"/>
          <w:sz w:val="38"/>
          <w:szCs w:val="38"/>
        </w:rPr>
        <w:t>F</w:t>
      </w:r>
      <w:r w:rsidRPr="00A33F83">
        <w:rPr>
          <w:rFonts w:ascii="Calibri" w:hAnsi="Calibri" w:cs="Calibri"/>
          <w:b/>
          <w:smallCaps/>
          <w:color w:val="000080"/>
          <w:sz w:val="38"/>
          <w:szCs w:val="38"/>
        </w:rPr>
        <w:t xml:space="preserve">: </w:t>
      </w:r>
      <w:r w:rsidR="00B81758">
        <w:rPr>
          <w:rFonts w:ascii="Calibri" w:hAnsi="Calibri" w:cs="Calibri"/>
          <w:b/>
          <w:smallCaps/>
          <w:color w:val="000080"/>
          <w:sz w:val="38"/>
          <w:szCs w:val="38"/>
        </w:rPr>
        <w:t>EXERCISE EVALUATION FORMS</w:t>
      </w:r>
      <w:proofErr w:type="gramStart"/>
      <w:r w:rsidR="00B81758">
        <w:rPr>
          <w:rFonts w:ascii="Calibri" w:hAnsi="Calibri" w:cs="Calibri"/>
          <w:b/>
          <w:smallCaps/>
          <w:color w:val="000080"/>
          <w:sz w:val="38"/>
          <w:szCs w:val="38"/>
        </w:rPr>
        <w:t>:</w:t>
      </w:r>
      <w:proofErr w:type="gramEnd"/>
      <w:r w:rsidR="00B81758">
        <w:rPr>
          <w:rFonts w:ascii="Calibri" w:hAnsi="Calibri" w:cs="Calibri"/>
          <w:b/>
          <w:smallCaps/>
          <w:color w:val="000080"/>
          <w:sz w:val="38"/>
          <w:szCs w:val="38"/>
        </w:rPr>
        <w:br/>
      </w:r>
      <w:r>
        <w:rPr>
          <w:rFonts w:ascii="Calibri" w:hAnsi="Calibri" w:cs="Calibri"/>
          <w:b/>
          <w:smallCaps/>
          <w:color w:val="000080"/>
          <w:sz w:val="38"/>
          <w:szCs w:val="38"/>
        </w:rPr>
        <w:t>TEAM-SPECIFIC EVALUATION</w:t>
      </w:r>
    </w:p>
    <w:p w:rsidR="00844AC9" w:rsidRDefault="00844AC9" w:rsidP="00844AC9">
      <w:pPr>
        <w:pStyle w:val="Heading2"/>
        <w:numPr>
          <w:ilvl w:val="1"/>
          <w:numId w:val="0"/>
        </w:numPr>
        <w:pBdr>
          <w:top w:val="single" w:sz="4" w:space="1" w:color="auto"/>
          <w:bottom w:val="single" w:sz="4" w:space="1" w:color="auto"/>
        </w:pBdr>
        <w:rPr>
          <w:rFonts w:ascii="Calibri" w:hAnsi="Calibri" w:cs="Times New Roman"/>
          <w:b w:val="0"/>
          <w:smallCaps/>
          <w:color w:val="000080"/>
          <w:sz w:val="28"/>
        </w:rPr>
      </w:pPr>
      <w:bookmarkStart w:id="0" w:name="_Toc302985538"/>
      <w:bookmarkStart w:id="1" w:name="_Toc304376506"/>
      <w:r w:rsidRPr="00F57182">
        <w:rPr>
          <w:rFonts w:ascii="Calibri" w:hAnsi="Calibri" w:cs="Times New Roman"/>
          <w:smallCaps/>
          <w:color w:val="000080"/>
          <w:sz w:val="28"/>
        </w:rPr>
        <w:t>INCIDENT MANAGEMENT TEAM</w:t>
      </w:r>
      <w:bookmarkEnd w:id="0"/>
      <w:bookmarkEnd w:id="1"/>
    </w:p>
    <w:p w:rsidR="00844AC9" w:rsidRPr="00393206" w:rsidRDefault="00844AC9" w:rsidP="00844AC9">
      <w:pPr>
        <w:pStyle w:val="H3Rad"/>
        <w:rPr>
          <w:rFonts w:ascii="Calibri" w:hAnsi="Calibri" w:cs="Calibri"/>
          <w:sz w:val="24"/>
          <w:szCs w:val="24"/>
        </w:rPr>
      </w:pPr>
      <w:r w:rsidRPr="00393206">
        <w:rPr>
          <w:rFonts w:ascii="Calibri" w:hAnsi="Calibri"/>
          <w:sz w:val="24"/>
          <w:szCs w:val="24"/>
        </w:rPr>
        <w:t>Strengths</w:t>
      </w:r>
    </w:p>
    <w:p w:rsidR="00844AC9" w:rsidRPr="00393206" w:rsidRDefault="00844AC9" w:rsidP="00844AC9">
      <w:pPr>
        <w:pStyle w:val="BodytextRad"/>
        <w:rPr>
          <w:rFonts w:ascii="Calibri" w:hAnsi="Calibri" w:cs="Times New Roman"/>
          <w:sz w:val="24"/>
          <w:szCs w:val="24"/>
        </w:rPr>
      </w:pPr>
      <w:r w:rsidRPr="00393206">
        <w:rPr>
          <w:rFonts w:ascii="Calibri" w:hAnsi="Calibri"/>
          <w:sz w:val="24"/>
          <w:szCs w:val="24"/>
        </w:rPr>
        <w:t>Strengths were as follows</w:t>
      </w:r>
      <w:r w:rsidRPr="00393206">
        <w:rPr>
          <w:rFonts w:ascii="Calibri" w:hAnsi="Calibri" w:cs="Times New Roman"/>
          <w:sz w:val="24"/>
          <w:szCs w:val="24"/>
        </w:rPr>
        <w:t>:</w:t>
      </w:r>
    </w:p>
    <w:p w:rsidR="00844AC9" w:rsidRPr="00393206" w:rsidRDefault="00844AC9" w:rsidP="00844AC9">
      <w:pPr>
        <w:pStyle w:val="BulletRad"/>
        <w:rPr>
          <w:rFonts w:ascii="Calibri" w:hAnsi="Calibri"/>
          <w:b/>
          <w:sz w:val="24"/>
          <w:szCs w:val="24"/>
        </w:rPr>
      </w:pPr>
      <w:r w:rsidRPr="00393206">
        <w:rPr>
          <w:rFonts w:ascii="Calibri" w:hAnsi="Calibri"/>
          <w:sz w:val="24"/>
          <w:szCs w:val="24"/>
        </w:rPr>
        <w:t xml:space="preserve">There was great support from the entire Incident Management Team (IMT). Some individuals were missing because of illness or being called out by their organizations. </w:t>
      </w:r>
      <w:r w:rsidRPr="00393206">
        <w:rPr>
          <w:rFonts w:ascii="Calibri" w:hAnsi="Calibri" w:cs="Calibri"/>
          <w:sz w:val="24"/>
          <w:szCs w:val="24"/>
        </w:rPr>
        <w:t xml:space="preserve"> </w:t>
      </w:r>
      <w:r w:rsidRPr="00393206">
        <w:rPr>
          <w:rFonts w:ascii="Calibri" w:hAnsi="Calibri"/>
          <w:sz w:val="24"/>
          <w:szCs w:val="24"/>
        </w:rPr>
        <w:t>Even with these few absences, the team quickly melded into action.</w:t>
      </w:r>
    </w:p>
    <w:p w:rsidR="00844AC9" w:rsidRPr="00393206" w:rsidRDefault="00844AC9" w:rsidP="00844AC9">
      <w:pPr>
        <w:pStyle w:val="BulletRad"/>
        <w:rPr>
          <w:rFonts w:ascii="Calibri" w:hAnsi="Calibri"/>
          <w:b/>
          <w:sz w:val="24"/>
          <w:szCs w:val="24"/>
        </w:rPr>
      </w:pPr>
      <w:r w:rsidRPr="00393206">
        <w:rPr>
          <w:rFonts w:ascii="Calibri" w:hAnsi="Calibri"/>
          <w:sz w:val="24"/>
          <w:szCs w:val="24"/>
        </w:rPr>
        <w:t>The Incident Command System (ICS) quickly proceeded smoothly, and planning process was done according to the "planning P."</w:t>
      </w:r>
    </w:p>
    <w:p w:rsidR="00844AC9" w:rsidRPr="00393206" w:rsidRDefault="00844AC9" w:rsidP="00844AC9">
      <w:pPr>
        <w:pStyle w:val="BulletRad"/>
        <w:rPr>
          <w:rFonts w:ascii="Calibri" w:hAnsi="Calibri"/>
          <w:b/>
          <w:sz w:val="24"/>
          <w:szCs w:val="24"/>
        </w:rPr>
      </w:pPr>
      <w:r w:rsidRPr="00393206">
        <w:rPr>
          <w:rFonts w:ascii="Calibri" w:hAnsi="Calibri"/>
          <w:sz w:val="24"/>
          <w:szCs w:val="24"/>
        </w:rPr>
        <w:t>The entire group melded into a well-organized team even though there were multiple disciplines, jurisdictions, and levels of radiological expertise in the team.</w:t>
      </w:r>
    </w:p>
    <w:p w:rsidR="00844AC9" w:rsidRPr="00393206" w:rsidRDefault="00844AC9" w:rsidP="00844AC9">
      <w:pPr>
        <w:pStyle w:val="BulletRad"/>
        <w:rPr>
          <w:rFonts w:ascii="Calibri" w:hAnsi="Calibri"/>
          <w:b/>
          <w:sz w:val="24"/>
          <w:szCs w:val="24"/>
        </w:rPr>
      </w:pPr>
      <w:r w:rsidRPr="00393206">
        <w:rPr>
          <w:rFonts w:ascii="Calibri" w:hAnsi="Calibri"/>
          <w:sz w:val="24"/>
          <w:szCs w:val="24"/>
        </w:rPr>
        <w:t>Subject matter experts were quickly identified to provide technical answers to questions during the planning process and through the joint information center.</w:t>
      </w:r>
    </w:p>
    <w:p w:rsidR="00844AC9" w:rsidRPr="00393206" w:rsidRDefault="00844AC9" w:rsidP="00844AC9">
      <w:pPr>
        <w:pStyle w:val="BulletRad"/>
        <w:rPr>
          <w:rFonts w:ascii="Calibri" w:hAnsi="Calibri"/>
          <w:b/>
          <w:sz w:val="24"/>
          <w:szCs w:val="24"/>
        </w:rPr>
      </w:pPr>
      <w:r w:rsidRPr="00393206">
        <w:rPr>
          <w:rFonts w:ascii="Calibri" w:hAnsi="Calibri"/>
          <w:sz w:val="24"/>
          <w:szCs w:val="24"/>
        </w:rPr>
        <w:t xml:space="preserve">A press conference was established in front of the facility </w:t>
      </w:r>
      <w:proofErr w:type="gramStart"/>
      <w:r w:rsidRPr="00393206">
        <w:rPr>
          <w:rFonts w:ascii="Calibri" w:hAnsi="Calibri"/>
          <w:sz w:val="24"/>
          <w:szCs w:val="24"/>
        </w:rPr>
        <w:t xml:space="preserve">away </w:t>
      </w:r>
      <w:r w:rsidRPr="00393206">
        <w:rPr>
          <w:rFonts w:ascii="Calibri" w:hAnsi="Calibri" w:cs="Calibri"/>
          <w:sz w:val="24"/>
          <w:szCs w:val="24"/>
        </w:rPr>
        <w:t xml:space="preserve"> </w:t>
      </w:r>
      <w:r w:rsidRPr="00393206">
        <w:rPr>
          <w:rFonts w:ascii="Calibri" w:hAnsi="Calibri"/>
          <w:sz w:val="24"/>
          <w:szCs w:val="24"/>
        </w:rPr>
        <w:t>(</w:t>
      </w:r>
      <w:proofErr w:type="gramEnd"/>
      <w:r w:rsidRPr="00393206">
        <w:rPr>
          <w:rFonts w:ascii="Calibri" w:hAnsi="Calibri"/>
          <w:sz w:val="24"/>
          <w:szCs w:val="24"/>
        </w:rPr>
        <w:t>Orange TV played mock media for the exercise).</w:t>
      </w:r>
    </w:p>
    <w:p w:rsidR="00844AC9" w:rsidRPr="00393206" w:rsidRDefault="00844AC9" w:rsidP="00844AC9">
      <w:pPr>
        <w:pStyle w:val="BulletRad"/>
        <w:rPr>
          <w:rFonts w:ascii="Calibri" w:hAnsi="Calibri"/>
          <w:b/>
          <w:sz w:val="24"/>
          <w:szCs w:val="24"/>
        </w:rPr>
      </w:pPr>
      <w:r w:rsidRPr="00393206">
        <w:rPr>
          <w:rFonts w:ascii="Calibri" w:hAnsi="Calibri"/>
          <w:sz w:val="24"/>
          <w:szCs w:val="24"/>
        </w:rPr>
        <w:t>Communication went well among the team.</w:t>
      </w:r>
    </w:p>
    <w:p w:rsidR="00844AC9" w:rsidRPr="00393206" w:rsidRDefault="00844AC9" w:rsidP="00844AC9">
      <w:pPr>
        <w:pStyle w:val="BulletRad"/>
        <w:rPr>
          <w:rFonts w:ascii="Calibri" w:hAnsi="Calibri"/>
          <w:b/>
          <w:sz w:val="24"/>
          <w:szCs w:val="24"/>
        </w:rPr>
      </w:pPr>
      <w:r w:rsidRPr="00393206">
        <w:rPr>
          <w:rFonts w:ascii="Calibri" w:hAnsi="Calibri"/>
          <w:sz w:val="24"/>
          <w:szCs w:val="24"/>
        </w:rPr>
        <w:t>The exercise was an excellent training opportunity for persons with limited experience in some positions.</w:t>
      </w:r>
    </w:p>
    <w:p w:rsidR="00844AC9" w:rsidRPr="00393206" w:rsidRDefault="00844AC9" w:rsidP="00844AC9">
      <w:pPr>
        <w:pStyle w:val="BulletRad"/>
        <w:rPr>
          <w:rFonts w:ascii="Calibri" w:hAnsi="Calibri"/>
          <w:sz w:val="24"/>
          <w:szCs w:val="24"/>
        </w:rPr>
      </w:pPr>
      <w:r w:rsidRPr="00393206">
        <w:rPr>
          <w:rFonts w:ascii="Calibri" w:hAnsi="Calibri"/>
          <w:sz w:val="24"/>
          <w:szCs w:val="24"/>
        </w:rPr>
        <w:t>The team established incident management immediately.</w:t>
      </w:r>
    </w:p>
    <w:p w:rsidR="00844AC9" w:rsidRPr="00393206" w:rsidRDefault="00844AC9" w:rsidP="00844AC9">
      <w:pPr>
        <w:pStyle w:val="BulletRad"/>
        <w:rPr>
          <w:rFonts w:ascii="Calibri" w:hAnsi="Calibri"/>
          <w:b/>
          <w:sz w:val="24"/>
          <w:szCs w:val="24"/>
        </w:rPr>
      </w:pPr>
      <w:r w:rsidRPr="00393206">
        <w:rPr>
          <w:rFonts w:ascii="Calibri" w:hAnsi="Calibri"/>
          <w:sz w:val="24"/>
          <w:szCs w:val="24"/>
        </w:rPr>
        <w:t>Easy identification of roles and responsibilities was accomplished with labeled vests and vehicles.</w:t>
      </w:r>
    </w:p>
    <w:p w:rsidR="00844AC9" w:rsidRPr="00393206" w:rsidRDefault="00844AC9" w:rsidP="00844AC9">
      <w:pPr>
        <w:pStyle w:val="BulletRad"/>
        <w:rPr>
          <w:rFonts w:ascii="Calibri" w:hAnsi="Calibri"/>
          <w:sz w:val="24"/>
          <w:szCs w:val="24"/>
        </w:rPr>
      </w:pPr>
      <w:r w:rsidRPr="00393206">
        <w:rPr>
          <w:rFonts w:ascii="Calibri" w:hAnsi="Calibri"/>
          <w:sz w:val="24"/>
          <w:szCs w:val="24"/>
        </w:rPr>
        <w:t>Incident command was established by IMT.</w:t>
      </w:r>
    </w:p>
    <w:p w:rsidR="00844AC9" w:rsidRPr="00393206" w:rsidRDefault="00844AC9" w:rsidP="00844AC9">
      <w:pPr>
        <w:pStyle w:val="BulletRad"/>
        <w:rPr>
          <w:rFonts w:ascii="Calibri" w:hAnsi="Calibri"/>
          <w:sz w:val="24"/>
          <w:szCs w:val="24"/>
        </w:rPr>
      </w:pPr>
      <w:r w:rsidRPr="00393206">
        <w:rPr>
          <w:rFonts w:ascii="Calibri" w:hAnsi="Calibri"/>
          <w:sz w:val="24"/>
          <w:szCs w:val="24"/>
        </w:rPr>
        <w:t>There was good use of personnel on scene to establish a command structure to manage the incident and meet objectives.</w:t>
      </w:r>
    </w:p>
    <w:p w:rsidR="00844AC9" w:rsidRPr="00393206" w:rsidRDefault="00844AC9" w:rsidP="00844AC9">
      <w:pPr>
        <w:pStyle w:val="BulletRad"/>
        <w:rPr>
          <w:rFonts w:ascii="Calibri" w:hAnsi="Calibri"/>
          <w:sz w:val="24"/>
          <w:szCs w:val="24"/>
        </w:rPr>
      </w:pPr>
      <w:r w:rsidRPr="00393206">
        <w:rPr>
          <w:rFonts w:ascii="Calibri" w:hAnsi="Calibri"/>
          <w:sz w:val="24"/>
          <w:szCs w:val="24"/>
        </w:rPr>
        <w:t>Discussion of information about IMT was excellent for establishing branches, groups, and divisions needed to manage the incident.</w:t>
      </w:r>
    </w:p>
    <w:p w:rsidR="00844AC9" w:rsidRPr="00393206" w:rsidRDefault="00844AC9" w:rsidP="00844AC9">
      <w:pPr>
        <w:pStyle w:val="BulletRad"/>
        <w:rPr>
          <w:rFonts w:ascii="Calibri" w:hAnsi="Calibri"/>
          <w:sz w:val="24"/>
          <w:szCs w:val="24"/>
        </w:rPr>
      </w:pPr>
      <w:r w:rsidRPr="00393206">
        <w:rPr>
          <w:rFonts w:ascii="Calibri" w:hAnsi="Calibri"/>
          <w:sz w:val="24"/>
          <w:szCs w:val="24"/>
        </w:rPr>
        <w:t>There was good separation of the team for the Incident Command Post, bases, camps, staging areas, and the like.</w:t>
      </w:r>
    </w:p>
    <w:p w:rsidR="00844AC9" w:rsidRPr="00393206" w:rsidRDefault="00844AC9" w:rsidP="00844AC9">
      <w:pPr>
        <w:pStyle w:val="BulletRad"/>
        <w:rPr>
          <w:rFonts w:ascii="Calibri" w:hAnsi="Calibri"/>
          <w:sz w:val="24"/>
          <w:szCs w:val="24"/>
        </w:rPr>
      </w:pPr>
      <w:r w:rsidRPr="00393206">
        <w:rPr>
          <w:rFonts w:ascii="Calibri" w:hAnsi="Calibri"/>
          <w:sz w:val="24"/>
          <w:szCs w:val="24"/>
        </w:rPr>
        <w:t>The incident objectives, priorities, and operational periods were easily developed by the entire IMT team.</w:t>
      </w:r>
    </w:p>
    <w:p w:rsidR="00844AC9" w:rsidRPr="00393206" w:rsidRDefault="00844AC9" w:rsidP="00844AC9">
      <w:pPr>
        <w:pStyle w:val="H3Rad"/>
        <w:rPr>
          <w:rFonts w:ascii="Calibri" w:hAnsi="Calibri"/>
          <w:sz w:val="24"/>
          <w:szCs w:val="24"/>
        </w:rPr>
      </w:pPr>
      <w:r w:rsidRPr="00393206">
        <w:rPr>
          <w:rFonts w:ascii="Calibri" w:hAnsi="Calibri"/>
          <w:sz w:val="24"/>
          <w:szCs w:val="24"/>
        </w:rPr>
        <w:t>Areas for Improvement</w:t>
      </w:r>
    </w:p>
    <w:p w:rsidR="00844AC9" w:rsidRPr="00393206" w:rsidRDefault="00844AC9" w:rsidP="00844AC9">
      <w:pPr>
        <w:pStyle w:val="BodytextRad"/>
        <w:rPr>
          <w:rFonts w:ascii="Calibri" w:hAnsi="Calibri" w:cs="Times New Roman"/>
          <w:sz w:val="24"/>
          <w:szCs w:val="24"/>
        </w:rPr>
      </w:pPr>
      <w:r w:rsidRPr="00393206">
        <w:rPr>
          <w:rFonts w:ascii="Calibri" w:hAnsi="Calibri"/>
          <w:sz w:val="24"/>
          <w:szCs w:val="24"/>
        </w:rPr>
        <w:t>Areas for improvement are as follows</w:t>
      </w:r>
      <w:r w:rsidRPr="00393206">
        <w:rPr>
          <w:rFonts w:ascii="Calibri" w:hAnsi="Calibri" w:cs="Times New Roman"/>
          <w:sz w:val="24"/>
          <w:szCs w:val="24"/>
        </w:rPr>
        <w:t>:</w:t>
      </w:r>
    </w:p>
    <w:p w:rsidR="00844AC9" w:rsidRPr="00393206" w:rsidRDefault="00844AC9" w:rsidP="00844AC9">
      <w:pPr>
        <w:pStyle w:val="BulletRad"/>
        <w:rPr>
          <w:rFonts w:ascii="Calibri" w:hAnsi="Calibri"/>
          <w:sz w:val="24"/>
          <w:szCs w:val="24"/>
        </w:rPr>
      </w:pPr>
      <w:r w:rsidRPr="00393206">
        <w:rPr>
          <w:rFonts w:ascii="Calibri" w:hAnsi="Calibri"/>
          <w:sz w:val="24"/>
          <w:szCs w:val="24"/>
        </w:rPr>
        <w:t>The IMT needs to have an ICS tool kit placed on a jump drive.  This will eliminate different formats of ICS forms.</w:t>
      </w:r>
    </w:p>
    <w:p w:rsidR="00844AC9" w:rsidRPr="00393206" w:rsidRDefault="00844AC9" w:rsidP="00844AC9">
      <w:pPr>
        <w:pStyle w:val="BulletRad"/>
        <w:rPr>
          <w:rFonts w:ascii="Calibri" w:hAnsi="Calibri"/>
          <w:sz w:val="24"/>
          <w:szCs w:val="24"/>
        </w:rPr>
      </w:pPr>
      <w:r w:rsidRPr="00393206">
        <w:rPr>
          <w:rFonts w:ascii="Calibri" w:hAnsi="Calibri"/>
          <w:sz w:val="24"/>
          <w:szCs w:val="24"/>
        </w:rPr>
        <w:t>IMT members should bring laptops, printers, and the like when deploying to an incident.  Some of the equipment in the Mobile Command Units (MCU) did not function as expected.</w:t>
      </w:r>
    </w:p>
    <w:p w:rsidR="00844AC9" w:rsidRPr="00393206" w:rsidRDefault="00844AC9" w:rsidP="00844AC9">
      <w:pPr>
        <w:pStyle w:val="BulletRad"/>
        <w:rPr>
          <w:rFonts w:ascii="Calibri" w:hAnsi="Calibri"/>
          <w:sz w:val="24"/>
          <w:szCs w:val="24"/>
        </w:rPr>
      </w:pPr>
      <w:r w:rsidRPr="00393206">
        <w:rPr>
          <w:rFonts w:ascii="Calibri" w:hAnsi="Calibri"/>
          <w:sz w:val="24"/>
          <w:szCs w:val="24"/>
        </w:rPr>
        <w:lastRenderedPageBreak/>
        <w:t>One laptop and printer should perhaps be assigned to the IMT at all times for immediate deployment.</w:t>
      </w:r>
    </w:p>
    <w:p w:rsidR="00844AC9" w:rsidRPr="00393206" w:rsidRDefault="00844AC9" w:rsidP="00844AC9">
      <w:pPr>
        <w:pStyle w:val="BulletRad"/>
        <w:rPr>
          <w:rFonts w:ascii="Calibri" w:hAnsi="Calibri"/>
          <w:sz w:val="24"/>
          <w:szCs w:val="24"/>
        </w:rPr>
      </w:pPr>
      <w:r w:rsidRPr="00393206">
        <w:rPr>
          <w:rFonts w:ascii="Calibri" w:hAnsi="Calibri"/>
          <w:sz w:val="24"/>
          <w:szCs w:val="24"/>
        </w:rPr>
        <w:t>Uniforms for the IMT were purchased during the winter.  The IMT will seek funds to purchase short -sleeve shirts for summer deployments.</w:t>
      </w:r>
    </w:p>
    <w:p w:rsidR="00844AC9" w:rsidRPr="00393206" w:rsidRDefault="00844AC9" w:rsidP="00844AC9">
      <w:pPr>
        <w:pStyle w:val="BulletRad"/>
        <w:rPr>
          <w:rFonts w:ascii="Calibri" w:hAnsi="Calibri"/>
          <w:sz w:val="24"/>
          <w:szCs w:val="24"/>
        </w:rPr>
      </w:pPr>
      <w:r w:rsidRPr="00393206">
        <w:rPr>
          <w:rFonts w:ascii="Calibri" w:hAnsi="Calibri"/>
          <w:sz w:val="24"/>
          <w:szCs w:val="24"/>
        </w:rPr>
        <w:t>The IMT must aim to exit the mobile command units as soon as the team arrives on scene. Although the MCUs provide some space, it is limited.  Even with three MCUs, the quarters were “tight.”</w:t>
      </w:r>
    </w:p>
    <w:p w:rsidR="00844AC9" w:rsidRPr="00393206" w:rsidRDefault="00844AC9" w:rsidP="00844AC9">
      <w:pPr>
        <w:pStyle w:val="BulletRad"/>
        <w:rPr>
          <w:rFonts w:ascii="Calibri" w:hAnsi="Calibri"/>
          <w:sz w:val="24"/>
          <w:szCs w:val="24"/>
        </w:rPr>
      </w:pPr>
      <w:r w:rsidRPr="00393206">
        <w:rPr>
          <w:rFonts w:ascii="Calibri" w:hAnsi="Calibri"/>
          <w:sz w:val="24"/>
          <w:szCs w:val="24"/>
        </w:rPr>
        <w:t>Marketing should be conducted to obtain more Finance/Administrative Section Chiefs for the team.  Also, a Finance person should be sought from the location requesting the IMT assistance.</w:t>
      </w:r>
    </w:p>
    <w:p w:rsidR="00844AC9" w:rsidRPr="00393206" w:rsidRDefault="00844AC9" w:rsidP="00844AC9">
      <w:pPr>
        <w:pStyle w:val="BulletRad"/>
        <w:rPr>
          <w:rFonts w:ascii="Calibri" w:hAnsi="Calibri"/>
          <w:sz w:val="24"/>
          <w:szCs w:val="24"/>
        </w:rPr>
      </w:pPr>
      <w:r w:rsidRPr="00393206">
        <w:rPr>
          <w:rFonts w:ascii="Calibri" w:hAnsi="Calibri"/>
          <w:sz w:val="24"/>
          <w:szCs w:val="24"/>
        </w:rPr>
        <w:t>Standard requisition forms should be provided for the IMT team and its members.  Work should be done with the Florida Department of LE and the Florida Department of Emergency Management to obtain a formal request.</w:t>
      </w:r>
    </w:p>
    <w:p w:rsidR="00844AC9" w:rsidRPr="00393206" w:rsidRDefault="00844AC9" w:rsidP="00844AC9">
      <w:pPr>
        <w:pStyle w:val="BulletRad"/>
        <w:rPr>
          <w:rFonts w:ascii="Calibri" w:hAnsi="Calibri"/>
          <w:sz w:val="24"/>
          <w:szCs w:val="24"/>
        </w:rPr>
      </w:pPr>
      <w:r w:rsidRPr="00393206">
        <w:rPr>
          <w:rFonts w:ascii="Calibri" w:hAnsi="Calibri"/>
          <w:sz w:val="24"/>
          <w:szCs w:val="24"/>
        </w:rPr>
        <w:t>Google Docs and possibly Google position -based accounts would eliminate confusion because of various types of e-mails and firewalls from various organizations.</w:t>
      </w:r>
    </w:p>
    <w:p w:rsidR="00844AC9" w:rsidRPr="00393206" w:rsidRDefault="00844AC9" w:rsidP="00844AC9">
      <w:pPr>
        <w:pStyle w:val="BulletRad"/>
        <w:rPr>
          <w:rFonts w:ascii="Calibri" w:hAnsi="Calibri"/>
          <w:sz w:val="24"/>
          <w:szCs w:val="24"/>
        </w:rPr>
      </w:pPr>
      <w:r w:rsidRPr="00393206">
        <w:rPr>
          <w:rFonts w:ascii="Calibri" w:hAnsi="Calibri"/>
          <w:sz w:val="24"/>
          <w:szCs w:val="24"/>
        </w:rPr>
        <w:t>The US&amp;R team should be worked with closely in order to determine what resources the IMT can provide to the US&amp;R during exercises and deployments</w:t>
      </w:r>
    </w:p>
    <w:p w:rsidR="00844AC9" w:rsidRPr="00393206" w:rsidRDefault="00844AC9" w:rsidP="00844AC9">
      <w:pPr>
        <w:pStyle w:val="H3Rad"/>
        <w:rPr>
          <w:rFonts w:ascii="Calibri" w:hAnsi="Calibri"/>
          <w:sz w:val="24"/>
          <w:szCs w:val="24"/>
        </w:rPr>
      </w:pPr>
      <w:r w:rsidRPr="00393206">
        <w:rPr>
          <w:rFonts w:ascii="Calibri" w:hAnsi="Calibri"/>
          <w:sz w:val="24"/>
          <w:szCs w:val="24"/>
        </w:rPr>
        <w:t>Suggestions and Additional Observations</w:t>
      </w:r>
    </w:p>
    <w:p w:rsidR="00844AC9" w:rsidRPr="00393206" w:rsidRDefault="00844AC9" w:rsidP="00844AC9">
      <w:pPr>
        <w:pStyle w:val="BodytextRad"/>
        <w:rPr>
          <w:rFonts w:ascii="Calibri" w:hAnsi="Calibri"/>
          <w:sz w:val="24"/>
          <w:szCs w:val="24"/>
        </w:rPr>
      </w:pPr>
      <w:r w:rsidRPr="00393206">
        <w:rPr>
          <w:rFonts w:ascii="Calibri" w:hAnsi="Calibri"/>
          <w:sz w:val="24"/>
          <w:szCs w:val="24"/>
        </w:rPr>
        <w:t>Suggestions and additional observations are as follows:</w:t>
      </w:r>
    </w:p>
    <w:p w:rsidR="00844AC9" w:rsidRPr="00393206" w:rsidRDefault="00844AC9" w:rsidP="00844AC9">
      <w:pPr>
        <w:pStyle w:val="BulletRad"/>
        <w:rPr>
          <w:rFonts w:ascii="Calibri" w:hAnsi="Calibri"/>
          <w:sz w:val="24"/>
          <w:szCs w:val="24"/>
        </w:rPr>
      </w:pPr>
      <w:r w:rsidRPr="00393206">
        <w:rPr>
          <w:rFonts w:ascii="Calibri" w:hAnsi="Calibri"/>
          <w:sz w:val="24"/>
          <w:szCs w:val="24"/>
        </w:rPr>
        <w:t>The staging area was only identified and not practiced. Practicing may be a good exercise in the future for IMT.</w:t>
      </w:r>
    </w:p>
    <w:p w:rsidR="00844AC9" w:rsidRPr="00393206" w:rsidRDefault="00844AC9" w:rsidP="00844AC9">
      <w:pPr>
        <w:pStyle w:val="BulletRad"/>
        <w:rPr>
          <w:rFonts w:ascii="Calibri" w:hAnsi="Calibri"/>
          <w:sz w:val="24"/>
          <w:szCs w:val="24"/>
        </w:rPr>
      </w:pPr>
      <w:r w:rsidRPr="00393206">
        <w:rPr>
          <w:rFonts w:ascii="Calibri" w:hAnsi="Calibri"/>
          <w:sz w:val="24"/>
          <w:szCs w:val="24"/>
        </w:rPr>
        <w:t>Maps in the command trailer should be posted in a better place so that they are easier to work with (planning map is located next door).</w:t>
      </w:r>
    </w:p>
    <w:p w:rsidR="00844AC9" w:rsidRPr="00393206" w:rsidRDefault="00844AC9" w:rsidP="00844AC9">
      <w:pPr>
        <w:pStyle w:val="BulletRad"/>
        <w:rPr>
          <w:rFonts w:ascii="Calibri" w:hAnsi="Calibri"/>
          <w:sz w:val="24"/>
          <w:szCs w:val="24"/>
        </w:rPr>
      </w:pPr>
      <w:r w:rsidRPr="00393206">
        <w:rPr>
          <w:rFonts w:ascii="Calibri" w:hAnsi="Calibri"/>
          <w:sz w:val="24"/>
          <w:szCs w:val="24"/>
        </w:rPr>
        <w:t>A wireless printer would help with process and increase work efficiency.</w:t>
      </w:r>
    </w:p>
    <w:p w:rsidR="00844AC9" w:rsidRPr="00393206" w:rsidRDefault="00844AC9" w:rsidP="00844AC9">
      <w:pPr>
        <w:pStyle w:val="BulletRad"/>
        <w:rPr>
          <w:rFonts w:ascii="Calibri" w:hAnsi="Calibri" w:cs="Calibri"/>
          <w:sz w:val="24"/>
          <w:szCs w:val="24"/>
        </w:rPr>
      </w:pPr>
      <w:r w:rsidRPr="00393206">
        <w:rPr>
          <w:rFonts w:ascii="Calibri" w:hAnsi="Calibri"/>
          <w:sz w:val="24"/>
          <w:szCs w:val="24"/>
        </w:rPr>
        <w:t>There was good face -to -face interaction between the PIO liaison, the CRC manager, and IMT.</w:t>
      </w:r>
    </w:p>
    <w:p w:rsidR="00844AC9" w:rsidRDefault="00844AC9" w:rsidP="00844AC9">
      <w:pPr>
        <w:pStyle w:val="Heading2"/>
        <w:numPr>
          <w:ilvl w:val="1"/>
          <w:numId w:val="0"/>
        </w:numPr>
        <w:pBdr>
          <w:top w:val="single" w:sz="4" w:space="1" w:color="auto"/>
          <w:bottom w:val="single" w:sz="4" w:space="1" w:color="auto"/>
        </w:pBdr>
        <w:rPr>
          <w:rFonts w:ascii="Calibri" w:hAnsi="Calibri" w:cs="Times New Roman"/>
          <w:b w:val="0"/>
          <w:smallCaps/>
          <w:color w:val="000080"/>
          <w:sz w:val="28"/>
        </w:rPr>
      </w:pPr>
      <w:bookmarkStart w:id="2" w:name="_Toc302985539"/>
      <w:bookmarkStart w:id="3" w:name="_Toc304376507"/>
      <w:r w:rsidRPr="00F57182">
        <w:rPr>
          <w:rFonts w:ascii="Calibri" w:hAnsi="Calibri" w:cs="Times New Roman"/>
          <w:smallCaps/>
          <w:color w:val="000080"/>
          <w:sz w:val="28"/>
        </w:rPr>
        <w:t>EPIDEMIOLOGICAL STRIKE TEAMS</w:t>
      </w:r>
      <w:bookmarkEnd w:id="2"/>
      <w:bookmarkEnd w:id="3"/>
    </w:p>
    <w:p w:rsidR="00844AC9" w:rsidRPr="00393206" w:rsidRDefault="00844AC9" w:rsidP="00844AC9">
      <w:pPr>
        <w:pStyle w:val="H3Rad"/>
        <w:rPr>
          <w:rFonts w:ascii="Calibri" w:hAnsi="Calibri"/>
          <w:sz w:val="24"/>
          <w:szCs w:val="24"/>
        </w:rPr>
      </w:pPr>
      <w:r w:rsidRPr="00393206">
        <w:rPr>
          <w:rFonts w:ascii="Calibri" w:hAnsi="Calibri"/>
          <w:sz w:val="24"/>
          <w:szCs w:val="24"/>
        </w:rPr>
        <w:t>Strengths</w:t>
      </w:r>
    </w:p>
    <w:p w:rsidR="00844AC9" w:rsidRPr="00393206" w:rsidRDefault="00844AC9" w:rsidP="00844AC9">
      <w:pPr>
        <w:pStyle w:val="BodytextRad"/>
        <w:rPr>
          <w:rFonts w:ascii="Calibri" w:hAnsi="Calibri"/>
          <w:sz w:val="24"/>
          <w:szCs w:val="24"/>
        </w:rPr>
      </w:pPr>
      <w:r w:rsidRPr="00393206">
        <w:rPr>
          <w:rFonts w:ascii="Calibri" w:hAnsi="Calibri"/>
          <w:sz w:val="24"/>
          <w:szCs w:val="24"/>
        </w:rPr>
        <w:t>Strengths were as follows:</w:t>
      </w:r>
    </w:p>
    <w:p w:rsidR="00844AC9" w:rsidRPr="00393206" w:rsidRDefault="00844AC9" w:rsidP="00844AC9">
      <w:pPr>
        <w:pStyle w:val="BulletRad"/>
        <w:rPr>
          <w:rFonts w:ascii="Calibri" w:hAnsi="Calibri"/>
          <w:sz w:val="24"/>
          <w:szCs w:val="24"/>
        </w:rPr>
      </w:pPr>
      <w:r w:rsidRPr="00393206">
        <w:rPr>
          <w:rFonts w:ascii="Calibri" w:hAnsi="Calibri"/>
          <w:sz w:val="24"/>
          <w:szCs w:val="24"/>
        </w:rPr>
        <w:t>Epidemiological Strike Teams were well equipped for the exercise, with adequate reference materials and guidelines from credible sources, such as the Centers for Disease Control and Prevention, and pertaining to radiological exposures to distribute to responders and victims.</w:t>
      </w:r>
    </w:p>
    <w:p w:rsidR="00844AC9" w:rsidRPr="00393206" w:rsidRDefault="00844AC9" w:rsidP="00844AC9">
      <w:pPr>
        <w:pStyle w:val="BulletRad"/>
        <w:rPr>
          <w:rFonts w:ascii="Calibri" w:hAnsi="Calibri"/>
          <w:sz w:val="24"/>
          <w:szCs w:val="24"/>
        </w:rPr>
      </w:pPr>
      <w:r w:rsidRPr="00393206">
        <w:rPr>
          <w:rFonts w:ascii="Calibri" w:hAnsi="Calibri"/>
          <w:sz w:val="24"/>
          <w:szCs w:val="24"/>
        </w:rPr>
        <w:t>Epidemiological Strike Teams had adequate resources to respond to the event, including computers with air cards and access to an electronic database for live data entry and analysis, specimen collection, packaging and shipping supplies, and personal protective equipment. Some areas for improvement were identified.</w:t>
      </w:r>
    </w:p>
    <w:p w:rsidR="00844AC9" w:rsidRPr="00393206" w:rsidRDefault="00844AC9" w:rsidP="00844AC9">
      <w:pPr>
        <w:pStyle w:val="BulletRad"/>
        <w:rPr>
          <w:rFonts w:ascii="Calibri" w:hAnsi="Calibri"/>
          <w:sz w:val="24"/>
          <w:szCs w:val="24"/>
        </w:rPr>
      </w:pPr>
      <w:r w:rsidRPr="00393206">
        <w:rPr>
          <w:rFonts w:ascii="Calibri" w:hAnsi="Calibri"/>
          <w:sz w:val="24"/>
          <w:szCs w:val="24"/>
        </w:rPr>
        <w:t>Epidemiological Strike Teams had skilled responders capable of performing assigned duties.</w:t>
      </w:r>
    </w:p>
    <w:p w:rsidR="00844AC9" w:rsidRPr="00393206" w:rsidRDefault="00844AC9" w:rsidP="00844AC9">
      <w:pPr>
        <w:pStyle w:val="BulletRad"/>
        <w:rPr>
          <w:rFonts w:ascii="Calibri" w:hAnsi="Calibri"/>
          <w:sz w:val="24"/>
          <w:szCs w:val="24"/>
        </w:rPr>
      </w:pPr>
      <w:r w:rsidRPr="00393206">
        <w:rPr>
          <w:rFonts w:ascii="Calibri" w:hAnsi="Calibri"/>
          <w:sz w:val="24"/>
          <w:szCs w:val="24"/>
        </w:rPr>
        <w:lastRenderedPageBreak/>
        <w:t>Epidemiological Strike Team members received training on radiological exposures prior to and on the day of the drill.</w:t>
      </w:r>
    </w:p>
    <w:p w:rsidR="00844AC9" w:rsidRPr="00393206" w:rsidRDefault="00844AC9" w:rsidP="00844AC9">
      <w:pPr>
        <w:pStyle w:val="BulletRad"/>
        <w:rPr>
          <w:rFonts w:ascii="Calibri" w:hAnsi="Calibri"/>
          <w:sz w:val="24"/>
          <w:szCs w:val="24"/>
        </w:rPr>
      </w:pPr>
      <w:r w:rsidRPr="00393206">
        <w:rPr>
          <w:rFonts w:ascii="Calibri" w:hAnsi="Calibri"/>
          <w:sz w:val="24"/>
          <w:szCs w:val="24"/>
        </w:rPr>
        <w:t>The Epidemiological Strike Team demonstrated great flexibility and adaptability in response to changing conditions such as bottlenecks; traffic worker and data entry worker became interviewers when the actors who were waiting to be interviewed started backing up.</w:t>
      </w:r>
    </w:p>
    <w:p w:rsidR="00844AC9" w:rsidRPr="00393206" w:rsidRDefault="00844AC9" w:rsidP="00844AC9">
      <w:pPr>
        <w:pStyle w:val="BulletRad"/>
        <w:rPr>
          <w:rFonts w:ascii="Calibri" w:hAnsi="Calibri"/>
          <w:sz w:val="24"/>
          <w:szCs w:val="24"/>
        </w:rPr>
      </w:pPr>
      <w:r w:rsidRPr="00393206">
        <w:rPr>
          <w:rFonts w:ascii="Calibri" w:hAnsi="Calibri"/>
          <w:sz w:val="24"/>
          <w:szCs w:val="24"/>
        </w:rPr>
        <w:t>Epidemiological Strike Team members received adequate training prior to and on the day of the drill.</w:t>
      </w:r>
    </w:p>
    <w:p w:rsidR="00844AC9" w:rsidRPr="00393206" w:rsidRDefault="00844AC9" w:rsidP="00844AC9">
      <w:pPr>
        <w:pStyle w:val="H3Rad"/>
        <w:rPr>
          <w:rFonts w:ascii="Calibri" w:hAnsi="Calibri"/>
          <w:sz w:val="24"/>
          <w:szCs w:val="24"/>
        </w:rPr>
      </w:pPr>
      <w:r w:rsidRPr="00393206">
        <w:rPr>
          <w:rFonts w:ascii="Calibri" w:hAnsi="Calibri"/>
          <w:sz w:val="24"/>
          <w:szCs w:val="24"/>
        </w:rPr>
        <w:t>Recommendations</w:t>
      </w:r>
    </w:p>
    <w:p w:rsidR="00844AC9" w:rsidRPr="00393206" w:rsidRDefault="00844AC9" w:rsidP="00844AC9">
      <w:pPr>
        <w:pStyle w:val="BodytextRad"/>
        <w:rPr>
          <w:rFonts w:ascii="Calibri" w:hAnsi="Calibri"/>
          <w:sz w:val="24"/>
          <w:szCs w:val="24"/>
        </w:rPr>
      </w:pPr>
      <w:r w:rsidRPr="00393206">
        <w:rPr>
          <w:rFonts w:ascii="Calibri" w:hAnsi="Calibri"/>
          <w:sz w:val="24"/>
          <w:szCs w:val="24"/>
        </w:rPr>
        <w:t>Recommendations are as follows:</w:t>
      </w:r>
    </w:p>
    <w:p w:rsidR="00844AC9" w:rsidRPr="00393206" w:rsidRDefault="00844AC9" w:rsidP="00844AC9">
      <w:pPr>
        <w:pStyle w:val="BulletRad"/>
        <w:rPr>
          <w:rFonts w:ascii="Calibri" w:hAnsi="Calibri" w:cs="Calibri"/>
          <w:sz w:val="24"/>
          <w:szCs w:val="24"/>
        </w:rPr>
      </w:pPr>
      <w:r w:rsidRPr="00393206">
        <w:rPr>
          <w:rFonts w:ascii="Calibri" w:hAnsi="Calibri" w:cs="Calibri"/>
          <w:sz w:val="24"/>
          <w:szCs w:val="24"/>
        </w:rPr>
        <w:t>It is recommended that</w:t>
      </w:r>
      <w:r w:rsidRPr="00393206">
        <w:rPr>
          <w:rFonts w:ascii="Calibri" w:hAnsi="Calibri"/>
          <w:sz w:val="24"/>
          <w:szCs w:val="24"/>
        </w:rPr>
        <w:t xml:space="preserve"> consultation with </w:t>
      </w:r>
      <w:r w:rsidRPr="00393206">
        <w:rPr>
          <w:rFonts w:ascii="Calibri" w:hAnsi="Calibri" w:cs="Calibri"/>
          <w:sz w:val="24"/>
          <w:szCs w:val="24"/>
        </w:rPr>
        <w:t xml:space="preserve">the </w:t>
      </w:r>
      <w:r w:rsidRPr="00393206">
        <w:rPr>
          <w:rFonts w:ascii="Calibri" w:hAnsi="Calibri"/>
          <w:sz w:val="24"/>
          <w:szCs w:val="24"/>
        </w:rPr>
        <w:t xml:space="preserve">Regional Epidemiological Strike Team Coordinator </w:t>
      </w:r>
      <w:r w:rsidRPr="00393206">
        <w:rPr>
          <w:rFonts w:ascii="Calibri" w:hAnsi="Calibri" w:cs="Calibri"/>
          <w:sz w:val="24"/>
          <w:szCs w:val="24"/>
        </w:rPr>
        <w:t xml:space="preserve">occur </w:t>
      </w:r>
      <w:r w:rsidRPr="00393206">
        <w:rPr>
          <w:rFonts w:ascii="Calibri" w:hAnsi="Calibri"/>
          <w:sz w:val="24"/>
          <w:szCs w:val="24"/>
        </w:rPr>
        <w:t xml:space="preserve">when assignments </w:t>
      </w:r>
      <w:r w:rsidRPr="00393206">
        <w:rPr>
          <w:rFonts w:ascii="Calibri" w:hAnsi="Calibri" w:cs="Calibri"/>
          <w:sz w:val="24"/>
          <w:szCs w:val="24"/>
        </w:rPr>
        <w:t xml:space="preserve">are made </w:t>
      </w:r>
      <w:r w:rsidRPr="00393206">
        <w:rPr>
          <w:rFonts w:ascii="Calibri" w:hAnsi="Calibri"/>
          <w:sz w:val="24"/>
          <w:szCs w:val="24"/>
        </w:rPr>
        <w:t>for Epidemiological Strike Team members</w:t>
      </w:r>
      <w:r w:rsidRPr="00393206">
        <w:rPr>
          <w:rFonts w:ascii="Calibri" w:hAnsi="Calibri" w:cs="Calibri"/>
          <w:sz w:val="24"/>
          <w:szCs w:val="24"/>
        </w:rPr>
        <w:t>,</w:t>
      </w:r>
      <w:r w:rsidRPr="00393206">
        <w:rPr>
          <w:rFonts w:ascii="Calibri" w:hAnsi="Calibri"/>
          <w:sz w:val="24"/>
          <w:szCs w:val="24"/>
        </w:rPr>
        <w:t xml:space="preserve"> to determine available team members and level of asset typing</w:t>
      </w:r>
      <w:r w:rsidRPr="00393206">
        <w:rPr>
          <w:rFonts w:ascii="Calibri" w:hAnsi="Calibri" w:cs="Calibri"/>
          <w:sz w:val="24"/>
          <w:szCs w:val="24"/>
        </w:rPr>
        <w:t>. The regional</w:t>
      </w:r>
      <w:r w:rsidRPr="00393206">
        <w:rPr>
          <w:rFonts w:ascii="Calibri" w:hAnsi="Calibri"/>
          <w:sz w:val="24"/>
          <w:szCs w:val="24"/>
        </w:rPr>
        <w:t xml:space="preserve"> Epidemiological Strike Team Coordinator assembled </w:t>
      </w:r>
      <w:r w:rsidRPr="00393206">
        <w:rPr>
          <w:rFonts w:ascii="Calibri" w:hAnsi="Calibri" w:cs="Calibri"/>
          <w:sz w:val="24"/>
          <w:szCs w:val="24"/>
        </w:rPr>
        <w:t xml:space="preserve">the </w:t>
      </w:r>
      <w:r w:rsidRPr="00393206">
        <w:rPr>
          <w:rFonts w:ascii="Calibri" w:hAnsi="Calibri"/>
          <w:sz w:val="24"/>
          <w:szCs w:val="24"/>
        </w:rPr>
        <w:t xml:space="preserve">available team upon notice of </w:t>
      </w:r>
      <w:r w:rsidRPr="00393206">
        <w:rPr>
          <w:rFonts w:ascii="Calibri" w:hAnsi="Calibri" w:cs="Calibri"/>
          <w:sz w:val="24"/>
          <w:szCs w:val="24"/>
        </w:rPr>
        <w:t xml:space="preserve">the </w:t>
      </w:r>
      <w:r w:rsidRPr="00393206">
        <w:rPr>
          <w:rFonts w:ascii="Calibri" w:hAnsi="Calibri"/>
          <w:sz w:val="24"/>
          <w:szCs w:val="24"/>
        </w:rPr>
        <w:t>event</w:t>
      </w:r>
      <w:r w:rsidRPr="00393206">
        <w:rPr>
          <w:rFonts w:ascii="Calibri" w:hAnsi="Calibri" w:cs="Calibri"/>
          <w:sz w:val="24"/>
          <w:szCs w:val="24"/>
        </w:rPr>
        <w:t>,</w:t>
      </w:r>
      <w:r w:rsidRPr="00393206">
        <w:rPr>
          <w:rFonts w:ascii="Calibri" w:hAnsi="Calibri"/>
          <w:sz w:val="24"/>
          <w:szCs w:val="24"/>
        </w:rPr>
        <w:t xml:space="preserve"> and</w:t>
      </w:r>
      <w:r w:rsidRPr="00393206">
        <w:rPr>
          <w:rFonts w:ascii="Calibri" w:hAnsi="Calibri" w:cs="Calibri"/>
          <w:sz w:val="24"/>
          <w:szCs w:val="24"/>
        </w:rPr>
        <w:t xml:space="preserve"> the</w:t>
      </w:r>
      <w:r w:rsidRPr="00393206">
        <w:rPr>
          <w:rFonts w:ascii="Calibri" w:hAnsi="Calibri"/>
          <w:sz w:val="24"/>
          <w:szCs w:val="24"/>
        </w:rPr>
        <w:t xml:space="preserve"> Epidemiological Strike Team Leader made assignments of team members on</w:t>
      </w:r>
      <w:r w:rsidRPr="00393206">
        <w:rPr>
          <w:rFonts w:ascii="Calibri" w:hAnsi="Calibri" w:cs="Calibri"/>
          <w:sz w:val="24"/>
          <w:szCs w:val="24"/>
        </w:rPr>
        <w:t xml:space="preserve"> the basis of</w:t>
      </w:r>
      <w:r w:rsidRPr="00393206">
        <w:rPr>
          <w:rFonts w:ascii="Calibri" w:hAnsi="Calibri"/>
          <w:sz w:val="24"/>
          <w:szCs w:val="24"/>
        </w:rPr>
        <w:t xml:space="preserve"> asset typing, experience, and skill sets</w:t>
      </w:r>
      <w:r w:rsidRPr="00393206">
        <w:rPr>
          <w:rFonts w:ascii="Calibri" w:hAnsi="Calibri" w:cs="Calibri"/>
          <w:sz w:val="24"/>
          <w:szCs w:val="24"/>
        </w:rPr>
        <w:t>.</w:t>
      </w:r>
      <w:r w:rsidRPr="00393206">
        <w:rPr>
          <w:rFonts w:ascii="Calibri" w:hAnsi="Calibri"/>
          <w:sz w:val="24"/>
          <w:szCs w:val="24"/>
        </w:rPr>
        <w:t xml:space="preserve"> </w:t>
      </w:r>
    </w:p>
    <w:p w:rsidR="00844AC9" w:rsidRPr="00393206" w:rsidRDefault="00844AC9" w:rsidP="00844AC9">
      <w:pPr>
        <w:pStyle w:val="BulletRad"/>
        <w:rPr>
          <w:rFonts w:ascii="Calibri" w:hAnsi="Calibri" w:cs="Calibri"/>
          <w:sz w:val="24"/>
          <w:szCs w:val="24"/>
        </w:rPr>
      </w:pPr>
      <w:r w:rsidRPr="00393206">
        <w:rPr>
          <w:rFonts w:ascii="Calibri" w:hAnsi="Calibri" w:cs="Calibri"/>
          <w:sz w:val="24"/>
          <w:szCs w:val="24"/>
        </w:rPr>
        <w:t>Treatment should be</w:t>
      </w:r>
      <w:r w:rsidRPr="00393206">
        <w:rPr>
          <w:rFonts w:ascii="Calibri" w:hAnsi="Calibri"/>
          <w:sz w:val="24"/>
          <w:szCs w:val="24"/>
        </w:rPr>
        <w:t xml:space="preserve"> indicated for radiological events. </w:t>
      </w:r>
      <w:r w:rsidRPr="00393206">
        <w:rPr>
          <w:rFonts w:ascii="Calibri" w:hAnsi="Calibri" w:cs="Calibri"/>
          <w:sz w:val="24"/>
          <w:szCs w:val="24"/>
        </w:rPr>
        <w:t>This</w:t>
      </w:r>
      <w:r w:rsidRPr="00393206">
        <w:rPr>
          <w:rFonts w:ascii="Calibri" w:hAnsi="Calibri"/>
          <w:sz w:val="24"/>
          <w:szCs w:val="24"/>
        </w:rPr>
        <w:t xml:space="preserve"> information </w:t>
      </w:r>
      <w:r w:rsidRPr="00393206">
        <w:rPr>
          <w:rFonts w:ascii="Calibri" w:hAnsi="Calibri" w:cs="Calibri"/>
          <w:sz w:val="24"/>
          <w:szCs w:val="24"/>
        </w:rPr>
        <w:t xml:space="preserve">should be included </w:t>
      </w:r>
      <w:r w:rsidRPr="00393206">
        <w:rPr>
          <w:rFonts w:ascii="Calibri" w:hAnsi="Calibri"/>
          <w:sz w:val="24"/>
          <w:szCs w:val="24"/>
        </w:rPr>
        <w:t>in the After</w:t>
      </w:r>
      <w:r w:rsidRPr="00393206">
        <w:rPr>
          <w:rFonts w:ascii="Calibri" w:hAnsi="Calibri" w:cs="Calibri"/>
          <w:sz w:val="24"/>
          <w:szCs w:val="24"/>
        </w:rPr>
        <w:t xml:space="preserve"> -</w:t>
      </w:r>
      <w:r w:rsidRPr="00393206">
        <w:rPr>
          <w:rFonts w:ascii="Calibri" w:hAnsi="Calibri"/>
          <w:sz w:val="24"/>
          <w:szCs w:val="24"/>
        </w:rPr>
        <w:t xml:space="preserve">Action Report </w:t>
      </w:r>
      <w:r w:rsidRPr="00393206">
        <w:rPr>
          <w:rFonts w:ascii="Calibri" w:hAnsi="Calibri" w:cs="Calibri"/>
          <w:sz w:val="24"/>
          <w:szCs w:val="24"/>
        </w:rPr>
        <w:t xml:space="preserve">to educate </w:t>
      </w:r>
      <w:r w:rsidRPr="00393206">
        <w:rPr>
          <w:rFonts w:ascii="Calibri" w:hAnsi="Calibri"/>
          <w:sz w:val="24"/>
          <w:szCs w:val="24"/>
        </w:rPr>
        <w:t>participants.</w:t>
      </w:r>
    </w:p>
    <w:p w:rsidR="00844AC9" w:rsidRPr="00393206" w:rsidRDefault="00844AC9" w:rsidP="00844AC9">
      <w:pPr>
        <w:pStyle w:val="BulletRad"/>
        <w:rPr>
          <w:rFonts w:ascii="Calibri" w:hAnsi="Calibri"/>
          <w:sz w:val="24"/>
          <w:szCs w:val="24"/>
        </w:rPr>
      </w:pPr>
      <w:r w:rsidRPr="00393206">
        <w:rPr>
          <w:rFonts w:ascii="Calibri" w:hAnsi="Calibri"/>
          <w:sz w:val="24"/>
          <w:szCs w:val="24"/>
        </w:rPr>
        <w:t xml:space="preserve">Response teams were unaware of </w:t>
      </w:r>
      <w:r w:rsidRPr="00393206">
        <w:rPr>
          <w:rFonts w:ascii="Calibri" w:hAnsi="Calibri" w:cs="Calibri"/>
          <w:sz w:val="24"/>
          <w:szCs w:val="24"/>
        </w:rPr>
        <w:t xml:space="preserve">the </w:t>
      </w:r>
      <w:r w:rsidRPr="00393206">
        <w:rPr>
          <w:rFonts w:ascii="Calibri" w:hAnsi="Calibri"/>
          <w:sz w:val="24"/>
          <w:szCs w:val="24"/>
        </w:rPr>
        <w:t xml:space="preserve">treatment indicated for exposure to </w:t>
      </w:r>
      <w:r w:rsidRPr="00393206">
        <w:rPr>
          <w:rFonts w:ascii="Calibri" w:hAnsi="Calibri" w:cs="Calibri"/>
          <w:sz w:val="24"/>
          <w:szCs w:val="24"/>
        </w:rPr>
        <w:t xml:space="preserve">the </w:t>
      </w:r>
      <w:r w:rsidRPr="00393206">
        <w:rPr>
          <w:rFonts w:ascii="Calibri" w:hAnsi="Calibri"/>
          <w:sz w:val="24"/>
          <w:szCs w:val="24"/>
        </w:rPr>
        <w:t xml:space="preserve">agent and </w:t>
      </w:r>
      <w:r w:rsidRPr="00393206">
        <w:rPr>
          <w:rFonts w:ascii="Calibri" w:hAnsi="Calibri" w:cs="Calibri"/>
          <w:sz w:val="24"/>
          <w:szCs w:val="24"/>
        </w:rPr>
        <w:t xml:space="preserve">of the </w:t>
      </w:r>
      <w:r w:rsidRPr="00393206">
        <w:rPr>
          <w:rFonts w:ascii="Calibri" w:hAnsi="Calibri"/>
          <w:sz w:val="24"/>
          <w:szCs w:val="24"/>
        </w:rPr>
        <w:t xml:space="preserve">process </w:t>
      </w:r>
      <w:r w:rsidRPr="00393206">
        <w:rPr>
          <w:rFonts w:ascii="Calibri" w:hAnsi="Calibri" w:cs="Calibri"/>
          <w:sz w:val="24"/>
          <w:szCs w:val="24"/>
        </w:rPr>
        <w:t>for</w:t>
      </w:r>
      <w:r w:rsidRPr="00393206">
        <w:rPr>
          <w:rFonts w:ascii="Calibri" w:hAnsi="Calibri"/>
          <w:sz w:val="24"/>
          <w:szCs w:val="24"/>
        </w:rPr>
        <w:t xml:space="preserve"> providing treatment. Since response to radiological events is not common for Epidemiological Strike </w:t>
      </w:r>
      <w:r w:rsidRPr="00393206">
        <w:rPr>
          <w:rFonts w:ascii="Calibri" w:hAnsi="Calibri"/>
          <w:color w:val="auto"/>
          <w:sz w:val="24"/>
          <w:szCs w:val="24"/>
        </w:rPr>
        <w:t>Teams, further exercises involving radiological agents, including the process for providing treatment and prophylaxis, would be beneficial to enhance capacity to respond to such events</w:t>
      </w:r>
      <w:r w:rsidRPr="00393206">
        <w:rPr>
          <w:rFonts w:ascii="Calibri" w:hAnsi="Calibri" w:cs="Calibri"/>
          <w:sz w:val="24"/>
          <w:szCs w:val="24"/>
        </w:rPr>
        <w:t>.</w:t>
      </w:r>
    </w:p>
    <w:p w:rsidR="00844AC9" w:rsidRPr="00393206" w:rsidRDefault="00844AC9" w:rsidP="00844AC9">
      <w:pPr>
        <w:pStyle w:val="BulletRad"/>
        <w:rPr>
          <w:rFonts w:ascii="Calibri" w:hAnsi="Calibri"/>
          <w:sz w:val="24"/>
          <w:szCs w:val="24"/>
        </w:rPr>
      </w:pPr>
      <w:r w:rsidRPr="00393206">
        <w:rPr>
          <w:rFonts w:ascii="Calibri" w:hAnsi="Calibri"/>
          <w:sz w:val="24"/>
          <w:szCs w:val="24"/>
        </w:rPr>
        <w:t xml:space="preserve">Epidemiological Strike Teams </w:t>
      </w:r>
      <w:r w:rsidRPr="00393206">
        <w:rPr>
          <w:rFonts w:ascii="Calibri" w:hAnsi="Calibri" w:cs="Calibri"/>
          <w:sz w:val="24"/>
          <w:szCs w:val="24"/>
        </w:rPr>
        <w:t xml:space="preserve">should </w:t>
      </w:r>
      <w:r w:rsidRPr="00393206">
        <w:rPr>
          <w:rFonts w:ascii="Calibri" w:hAnsi="Calibri"/>
          <w:sz w:val="24"/>
          <w:szCs w:val="24"/>
        </w:rPr>
        <w:t xml:space="preserve">compile </w:t>
      </w:r>
      <w:r w:rsidRPr="00393206">
        <w:rPr>
          <w:rFonts w:ascii="Calibri" w:hAnsi="Calibri" w:cs="Calibri"/>
          <w:sz w:val="24"/>
          <w:szCs w:val="24"/>
        </w:rPr>
        <w:t xml:space="preserve">a </w:t>
      </w:r>
      <w:r w:rsidRPr="00393206">
        <w:rPr>
          <w:rFonts w:ascii="Calibri" w:hAnsi="Calibri"/>
          <w:sz w:val="24"/>
          <w:szCs w:val="24"/>
        </w:rPr>
        <w:t>resource list for packaging and shipping biological specimens</w:t>
      </w:r>
      <w:r w:rsidRPr="00393206">
        <w:rPr>
          <w:rFonts w:ascii="Calibri" w:hAnsi="Calibri" w:cs="Calibri"/>
          <w:sz w:val="24"/>
          <w:szCs w:val="24"/>
        </w:rPr>
        <w:t xml:space="preserve"> (</w:t>
      </w:r>
      <w:r w:rsidRPr="00393206">
        <w:rPr>
          <w:rFonts w:ascii="Calibri" w:hAnsi="Calibri"/>
          <w:sz w:val="24"/>
          <w:szCs w:val="24"/>
        </w:rPr>
        <w:t>i.e</w:t>
      </w:r>
      <w:r w:rsidRPr="00393206">
        <w:rPr>
          <w:rFonts w:ascii="Calibri" w:hAnsi="Calibri" w:cs="Calibri"/>
          <w:sz w:val="24"/>
          <w:szCs w:val="24"/>
        </w:rPr>
        <w:t>.,</w:t>
      </w:r>
      <w:r w:rsidRPr="00393206">
        <w:rPr>
          <w:rFonts w:ascii="Calibri" w:hAnsi="Calibri"/>
          <w:sz w:val="24"/>
          <w:szCs w:val="24"/>
        </w:rPr>
        <w:t xml:space="preserve"> vendors for dry ice, contact information for State Bureau of Laboratories and Centers for Disease Control and Prevention, and name and location of local shipping vendors</w:t>
      </w:r>
      <w:r w:rsidRPr="00393206">
        <w:rPr>
          <w:rFonts w:ascii="Calibri" w:hAnsi="Calibri" w:cs="Calibri"/>
          <w:sz w:val="24"/>
          <w:szCs w:val="24"/>
        </w:rPr>
        <w:t xml:space="preserve"> such as</w:t>
      </w:r>
      <w:r w:rsidRPr="00393206">
        <w:rPr>
          <w:rFonts w:ascii="Calibri" w:hAnsi="Calibri"/>
          <w:sz w:val="24"/>
          <w:szCs w:val="24"/>
        </w:rPr>
        <w:t xml:space="preserve"> Federal Express, United Parcel Service, </w:t>
      </w:r>
      <w:r w:rsidRPr="00393206">
        <w:rPr>
          <w:rFonts w:ascii="Calibri" w:hAnsi="Calibri" w:cs="Calibri"/>
          <w:sz w:val="24"/>
          <w:szCs w:val="24"/>
        </w:rPr>
        <w:t xml:space="preserve">and the </w:t>
      </w:r>
      <w:r w:rsidRPr="00393206">
        <w:rPr>
          <w:rFonts w:ascii="Calibri" w:hAnsi="Calibri"/>
          <w:sz w:val="24"/>
          <w:szCs w:val="24"/>
        </w:rPr>
        <w:t>United States Postal Service</w:t>
      </w:r>
      <w:r w:rsidRPr="00393206">
        <w:rPr>
          <w:rFonts w:ascii="Calibri" w:hAnsi="Calibri" w:cs="Calibri"/>
          <w:sz w:val="24"/>
          <w:szCs w:val="24"/>
        </w:rPr>
        <w:t>).</w:t>
      </w:r>
      <w:r w:rsidRPr="00393206">
        <w:rPr>
          <w:rFonts w:ascii="Calibri" w:hAnsi="Calibri"/>
          <w:sz w:val="24"/>
          <w:szCs w:val="24"/>
        </w:rPr>
        <w:t xml:space="preserve"> Although resource lists may not be all</w:t>
      </w:r>
      <w:r w:rsidRPr="00393206">
        <w:rPr>
          <w:rFonts w:ascii="Calibri" w:hAnsi="Calibri" w:cs="Calibri"/>
          <w:sz w:val="24"/>
          <w:szCs w:val="24"/>
        </w:rPr>
        <w:t xml:space="preserve"> -</w:t>
      </w:r>
      <w:r w:rsidRPr="00393206">
        <w:rPr>
          <w:rFonts w:ascii="Calibri" w:hAnsi="Calibri"/>
          <w:sz w:val="24"/>
          <w:szCs w:val="24"/>
        </w:rPr>
        <w:t xml:space="preserve">inclusive, they </w:t>
      </w:r>
      <w:r w:rsidRPr="00393206">
        <w:rPr>
          <w:rFonts w:ascii="Calibri" w:hAnsi="Calibri" w:cs="Calibri"/>
          <w:sz w:val="24"/>
          <w:szCs w:val="24"/>
        </w:rPr>
        <w:t>would</w:t>
      </w:r>
      <w:r w:rsidRPr="00393206">
        <w:rPr>
          <w:rFonts w:ascii="Calibri" w:hAnsi="Calibri"/>
          <w:sz w:val="24"/>
          <w:szCs w:val="24"/>
        </w:rPr>
        <w:t xml:space="preserve"> provide valuable information needed for rapid response during an event. The Epidemiological Strike Team performed well in locating shipping supplies just in time, such as the dry ice from a local grocery store and shipping supplies from the Bureau of Laboratories in Jacksonville</w:t>
      </w:r>
      <w:r w:rsidRPr="00393206">
        <w:rPr>
          <w:rFonts w:ascii="Calibri" w:hAnsi="Calibri" w:cs="Calibri"/>
          <w:sz w:val="24"/>
          <w:szCs w:val="24"/>
        </w:rPr>
        <w:t>,</w:t>
      </w:r>
      <w:r w:rsidRPr="00393206">
        <w:rPr>
          <w:rFonts w:ascii="Calibri" w:hAnsi="Calibri"/>
          <w:sz w:val="24"/>
          <w:szCs w:val="24"/>
        </w:rPr>
        <w:t xml:space="preserve"> upon notification of the event. The team also located the nearest shipping vendor contracted with the Department of Health, Federal Express, via Google</w:t>
      </w:r>
      <w:r w:rsidRPr="00393206">
        <w:rPr>
          <w:rFonts w:ascii="Calibri" w:hAnsi="Calibri" w:cs="Calibri"/>
          <w:sz w:val="24"/>
          <w:szCs w:val="24"/>
        </w:rPr>
        <w:t>,</w:t>
      </w:r>
      <w:r w:rsidRPr="00393206">
        <w:rPr>
          <w:rFonts w:ascii="Calibri" w:hAnsi="Calibri"/>
          <w:sz w:val="24"/>
          <w:szCs w:val="24"/>
        </w:rPr>
        <w:t xml:space="preserve"> and specimens were shipped expeditiously</w:t>
      </w:r>
      <w:r w:rsidRPr="00393206">
        <w:rPr>
          <w:rFonts w:ascii="Calibri" w:hAnsi="Calibri" w:cs="Calibri"/>
          <w:sz w:val="24"/>
          <w:szCs w:val="24"/>
        </w:rPr>
        <w:t>.</w:t>
      </w:r>
    </w:p>
    <w:p w:rsidR="00844AC9" w:rsidRPr="00393206" w:rsidRDefault="00844AC9" w:rsidP="00844AC9">
      <w:pPr>
        <w:pStyle w:val="BulletRad"/>
        <w:rPr>
          <w:rFonts w:ascii="Calibri" w:hAnsi="Calibri" w:cs="Calibri"/>
          <w:sz w:val="24"/>
          <w:szCs w:val="24"/>
        </w:rPr>
      </w:pPr>
      <w:r w:rsidRPr="00393206">
        <w:rPr>
          <w:rFonts w:ascii="Calibri" w:hAnsi="Calibri" w:cs="Calibri"/>
          <w:sz w:val="24"/>
          <w:szCs w:val="24"/>
        </w:rPr>
        <w:t>Communications</w:t>
      </w:r>
      <w:r w:rsidRPr="00393206">
        <w:rPr>
          <w:rFonts w:ascii="Calibri" w:hAnsi="Calibri"/>
          <w:sz w:val="24"/>
          <w:szCs w:val="24"/>
        </w:rPr>
        <w:t xml:space="preserve"> to unit leaders and responders </w:t>
      </w:r>
      <w:r w:rsidRPr="00393206">
        <w:rPr>
          <w:rFonts w:ascii="Calibri" w:hAnsi="Calibri" w:cs="Calibri"/>
          <w:sz w:val="24"/>
          <w:szCs w:val="24"/>
        </w:rPr>
        <w:t xml:space="preserve">should be improved, </w:t>
      </w:r>
      <w:r w:rsidRPr="00393206">
        <w:rPr>
          <w:rFonts w:ascii="Calibri" w:hAnsi="Calibri"/>
          <w:sz w:val="24"/>
          <w:szCs w:val="24"/>
        </w:rPr>
        <w:t>with clear instructions on completing forms and process flow, including documentation of which interviewer completed which section of the form, in case information is missing or illegible.</w:t>
      </w:r>
    </w:p>
    <w:p w:rsidR="00844AC9" w:rsidRPr="00393206" w:rsidRDefault="00844AC9" w:rsidP="00844AC9">
      <w:pPr>
        <w:pStyle w:val="BulletRad"/>
        <w:rPr>
          <w:rFonts w:ascii="Calibri" w:hAnsi="Calibri" w:cs="Calibri"/>
          <w:sz w:val="24"/>
          <w:szCs w:val="24"/>
        </w:rPr>
      </w:pPr>
      <w:r w:rsidRPr="00393206">
        <w:rPr>
          <w:rFonts w:ascii="Calibri" w:hAnsi="Calibri" w:cs="Calibri"/>
          <w:sz w:val="24"/>
          <w:szCs w:val="24"/>
        </w:rPr>
        <w:t>Clients should be prioritized through stations, particularly those requiring a medical evaluation.</w:t>
      </w:r>
    </w:p>
    <w:p w:rsidR="00844AC9" w:rsidRPr="00393206" w:rsidRDefault="00844AC9" w:rsidP="00844AC9">
      <w:pPr>
        <w:pStyle w:val="BulletRad"/>
        <w:rPr>
          <w:rFonts w:ascii="Calibri" w:hAnsi="Calibri" w:cs="Calibri"/>
          <w:sz w:val="24"/>
          <w:szCs w:val="24"/>
        </w:rPr>
      </w:pPr>
      <w:r w:rsidRPr="00393206">
        <w:rPr>
          <w:rFonts w:ascii="Calibri" w:hAnsi="Calibri" w:cs="Calibri"/>
          <w:sz w:val="24"/>
          <w:szCs w:val="24"/>
        </w:rPr>
        <w:t>One participant recommended roping off sections for improved traffic flow.</w:t>
      </w:r>
    </w:p>
    <w:p w:rsidR="00844AC9" w:rsidRPr="00393206" w:rsidRDefault="00844AC9" w:rsidP="00844AC9">
      <w:pPr>
        <w:pStyle w:val="BulletRad"/>
        <w:rPr>
          <w:rFonts w:ascii="Calibri" w:hAnsi="Calibri" w:cs="Calibri"/>
          <w:sz w:val="24"/>
          <w:szCs w:val="24"/>
        </w:rPr>
      </w:pPr>
      <w:r w:rsidRPr="00393206">
        <w:rPr>
          <w:rFonts w:ascii="Calibri" w:hAnsi="Calibri" w:cs="Calibri"/>
          <w:sz w:val="24"/>
          <w:szCs w:val="24"/>
        </w:rPr>
        <w:t xml:space="preserve">Clarification and training for processing minors are recommended. </w:t>
      </w:r>
    </w:p>
    <w:p w:rsidR="00844AC9" w:rsidRPr="00393206" w:rsidRDefault="00844AC9" w:rsidP="00844AC9">
      <w:pPr>
        <w:pStyle w:val="BulletRad"/>
        <w:rPr>
          <w:rFonts w:ascii="Calibri" w:hAnsi="Calibri" w:cs="Calibri"/>
          <w:sz w:val="24"/>
          <w:szCs w:val="24"/>
        </w:rPr>
      </w:pPr>
      <w:r w:rsidRPr="00393206">
        <w:rPr>
          <w:rFonts w:ascii="Calibri" w:hAnsi="Calibri" w:cs="Calibri"/>
          <w:sz w:val="24"/>
          <w:szCs w:val="24"/>
        </w:rPr>
        <w:lastRenderedPageBreak/>
        <w:t>Recommend improved adhesive to attach barcodes to interview. Participants were confused about the number of barcodes available to attach to forms and the victim’s wristband.</w:t>
      </w:r>
    </w:p>
    <w:p w:rsidR="00844AC9" w:rsidRPr="00393206" w:rsidRDefault="00844AC9" w:rsidP="00844AC9">
      <w:pPr>
        <w:pStyle w:val="ListBullet"/>
        <w:numPr>
          <w:ilvl w:val="0"/>
          <w:numId w:val="28"/>
        </w:numPr>
        <w:spacing w:before="20" w:after="20" w:line="240" w:lineRule="auto"/>
        <w:ind w:left="720"/>
        <w:contextualSpacing/>
        <w:jc w:val="left"/>
        <w:rPr>
          <w:rFonts w:ascii="Calibri" w:hAnsi="Calibri"/>
        </w:rPr>
      </w:pPr>
      <w:r w:rsidRPr="00393206">
        <w:rPr>
          <w:rFonts w:ascii="Calibri" w:hAnsi="Calibri" w:cs="Calibri"/>
        </w:rPr>
        <w:t>Further</w:t>
      </w:r>
      <w:r w:rsidRPr="00393206">
        <w:rPr>
          <w:rFonts w:ascii="Calibri" w:hAnsi="Calibri"/>
        </w:rPr>
        <w:t xml:space="preserve"> training on ICS structure and chain of command within </w:t>
      </w:r>
      <w:r w:rsidRPr="00393206">
        <w:rPr>
          <w:rFonts w:ascii="Calibri" w:hAnsi="Calibri" w:cs="Calibri"/>
        </w:rPr>
        <w:t>the CRC is recommended.</w:t>
      </w:r>
    </w:p>
    <w:p w:rsidR="00844AC9" w:rsidRPr="00393206" w:rsidRDefault="00844AC9" w:rsidP="00844AC9">
      <w:pPr>
        <w:pStyle w:val="BulletRad2"/>
        <w:ind w:left="1080"/>
        <w:rPr>
          <w:rFonts w:ascii="Calibri" w:hAnsi="Calibri"/>
          <w:sz w:val="24"/>
          <w:szCs w:val="24"/>
        </w:rPr>
      </w:pPr>
      <w:r w:rsidRPr="00393206">
        <w:rPr>
          <w:rFonts w:ascii="Calibri" w:hAnsi="Calibri"/>
          <w:sz w:val="24"/>
          <w:szCs w:val="24"/>
        </w:rPr>
        <w:t>Controller requested tape to attach a barcode to an interview form. The controller was referred to the deputy branch director for the “clean” area to make the request. Chain of command was reviewed for ICS structure for the event.</w:t>
      </w:r>
    </w:p>
    <w:p w:rsidR="00844AC9" w:rsidRPr="00393206" w:rsidRDefault="00844AC9" w:rsidP="00844AC9">
      <w:pPr>
        <w:pStyle w:val="BulletRad2"/>
        <w:ind w:left="1080"/>
        <w:rPr>
          <w:rFonts w:ascii="Calibri" w:hAnsi="Calibri"/>
          <w:sz w:val="24"/>
          <w:szCs w:val="24"/>
        </w:rPr>
      </w:pPr>
      <w:r w:rsidRPr="00393206">
        <w:rPr>
          <w:rFonts w:ascii="Calibri" w:hAnsi="Calibri"/>
          <w:sz w:val="24"/>
          <w:szCs w:val="24"/>
        </w:rPr>
        <w:t>Reports were received of broken chain of command and instructions received outside of chain of command, as well as conflicting instructions received from the deputy branch director.</w:t>
      </w:r>
    </w:p>
    <w:p w:rsidR="00844AC9" w:rsidRPr="00393206" w:rsidRDefault="00844AC9" w:rsidP="00844AC9">
      <w:pPr>
        <w:pStyle w:val="ListBullet"/>
        <w:numPr>
          <w:ilvl w:val="0"/>
          <w:numId w:val="28"/>
        </w:numPr>
        <w:spacing w:before="20" w:after="20" w:line="240" w:lineRule="auto"/>
        <w:ind w:left="720"/>
        <w:contextualSpacing/>
        <w:jc w:val="left"/>
        <w:rPr>
          <w:rFonts w:ascii="Calibri" w:hAnsi="Calibri"/>
        </w:rPr>
      </w:pPr>
      <w:r w:rsidRPr="00393206">
        <w:rPr>
          <w:rFonts w:ascii="Calibri" w:hAnsi="Calibri" w:cs="Calibri"/>
        </w:rPr>
        <w:t>Onsite information technology</w:t>
      </w:r>
      <w:r w:rsidRPr="00393206">
        <w:rPr>
          <w:rFonts w:ascii="Calibri" w:hAnsi="Calibri"/>
        </w:rPr>
        <w:t xml:space="preserve"> support</w:t>
      </w:r>
      <w:r w:rsidRPr="00393206">
        <w:rPr>
          <w:rFonts w:ascii="Calibri" w:hAnsi="Calibri" w:cs="Calibri"/>
        </w:rPr>
        <w:t xml:space="preserve"> is recommended.</w:t>
      </w:r>
    </w:p>
    <w:p w:rsidR="00844AC9" w:rsidRPr="00393206" w:rsidRDefault="00844AC9" w:rsidP="00844AC9">
      <w:pPr>
        <w:pStyle w:val="BulletRad2"/>
        <w:ind w:left="1080"/>
        <w:rPr>
          <w:rFonts w:ascii="Calibri" w:hAnsi="Calibri"/>
          <w:sz w:val="24"/>
          <w:szCs w:val="24"/>
        </w:rPr>
      </w:pPr>
      <w:r w:rsidRPr="00393206">
        <w:rPr>
          <w:rFonts w:ascii="Calibri" w:hAnsi="Calibri"/>
          <w:sz w:val="24"/>
          <w:szCs w:val="24"/>
        </w:rPr>
        <w:t>Although air cards and laptops were available for live data entry and analysis, the team experienced technical difficulties with activating the air cards and accessing the Merlin database. Reception was sporadic. The availability of broadband Internet connections would be more useful.</w:t>
      </w:r>
    </w:p>
    <w:p w:rsidR="00844AC9" w:rsidRPr="00393206" w:rsidRDefault="00844AC9" w:rsidP="00844AC9">
      <w:pPr>
        <w:pStyle w:val="BulletRad2"/>
        <w:ind w:left="1080"/>
        <w:rPr>
          <w:rFonts w:ascii="Calibri" w:hAnsi="Calibri"/>
          <w:sz w:val="24"/>
          <w:szCs w:val="24"/>
        </w:rPr>
      </w:pPr>
      <w:r w:rsidRPr="00393206">
        <w:rPr>
          <w:rFonts w:ascii="Calibri" w:hAnsi="Calibri"/>
          <w:sz w:val="24"/>
          <w:szCs w:val="24"/>
        </w:rPr>
        <w:t>With the current system, only 41 completed data sheets were entered at the event.</w:t>
      </w:r>
    </w:p>
    <w:p w:rsidR="00844AC9" w:rsidRPr="00393206" w:rsidRDefault="00844AC9" w:rsidP="00844AC9">
      <w:pPr>
        <w:pStyle w:val="BulletRad2"/>
        <w:ind w:left="1080"/>
        <w:rPr>
          <w:rFonts w:ascii="Calibri" w:hAnsi="Calibri"/>
          <w:sz w:val="24"/>
          <w:szCs w:val="24"/>
        </w:rPr>
      </w:pPr>
      <w:r w:rsidRPr="00393206">
        <w:rPr>
          <w:rFonts w:ascii="Calibri" w:hAnsi="Calibri"/>
          <w:sz w:val="24"/>
          <w:szCs w:val="24"/>
        </w:rPr>
        <w:t>Improved technical support and increased staffing at the data entry station would likely expedite data entry and analysis to identify critical findings timely, for a more rapid response.</w:t>
      </w:r>
    </w:p>
    <w:p w:rsidR="00844AC9" w:rsidRPr="00393206" w:rsidRDefault="00844AC9" w:rsidP="00844AC9">
      <w:pPr>
        <w:pStyle w:val="ListBullet"/>
        <w:numPr>
          <w:ilvl w:val="0"/>
          <w:numId w:val="28"/>
        </w:numPr>
        <w:spacing w:before="20" w:after="20" w:line="240" w:lineRule="auto"/>
        <w:ind w:left="720"/>
        <w:contextualSpacing/>
        <w:jc w:val="left"/>
        <w:rPr>
          <w:rFonts w:ascii="Calibri" w:hAnsi="Calibri"/>
        </w:rPr>
      </w:pPr>
      <w:r w:rsidRPr="00393206">
        <w:rPr>
          <w:rFonts w:ascii="Calibri" w:hAnsi="Calibri" w:cs="Calibri"/>
        </w:rPr>
        <w:t>Reallocation</w:t>
      </w:r>
      <w:r w:rsidRPr="00393206">
        <w:rPr>
          <w:rFonts w:ascii="Calibri" w:hAnsi="Calibri"/>
        </w:rPr>
        <w:t xml:space="preserve"> of staffing for adequate span of control and to accommodate surge</w:t>
      </w:r>
      <w:r w:rsidRPr="00393206">
        <w:rPr>
          <w:rFonts w:ascii="Calibri" w:hAnsi="Calibri" w:cs="Calibri"/>
        </w:rPr>
        <w:t xml:space="preserve"> is recommended.</w:t>
      </w:r>
    </w:p>
    <w:p w:rsidR="00844AC9" w:rsidRPr="00393206" w:rsidRDefault="00844AC9" w:rsidP="00844AC9">
      <w:pPr>
        <w:pStyle w:val="BulletRad2"/>
        <w:ind w:left="1080"/>
        <w:rPr>
          <w:rFonts w:ascii="Calibri" w:hAnsi="Calibri"/>
          <w:sz w:val="24"/>
          <w:szCs w:val="24"/>
        </w:rPr>
      </w:pPr>
      <w:r w:rsidRPr="00393206">
        <w:rPr>
          <w:rFonts w:ascii="Calibri" w:hAnsi="Calibri"/>
          <w:sz w:val="24"/>
          <w:szCs w:val="24"/>
        </w:rPr>
        <w:t>The unit leader over Registration, Data Entry, and Discharge Stations had up to 16 members in her span of control, which led to difficulties in controlling the area and assessing needs.</w:t>
      </w:r>
    </w:p>
    <w:p w:rsidR="00844AC9" w:rsidRPr="00393206" w:rsidRDefault="00844AC9" w:rsidP="00844AC9">
      <w:pPr>
        <w:pStyle w:val="BulletRad2"/>
        <w:ind w:left="1080"/>
        <w:rPr>
          <w:rFonts w:ascii="Calibri" w:hAnsi="Calibri"/>
          <w:sz w:val="24"/>
          <w:szCs w:val="24"/>
        </w:rPr>
      </w:pPr>
      <w:r w:rsidRPr="00393206">
        <w:rPr>
          <w:rFonts w:ascii="Calibri" w:hAnsi="Calibri"/>
          <w:sz w:val="24"/>
          <w:szCs w:val="24"/>
        </w:rPr>
        <w:t>Participants requested further staffing for escorts to be available to give reports on victims to the next station for improved routing and flow. Escorts were rushed to return to stations in this exercise.</w:t>
      </w:r>
    </w:p>
    <w:p w:rsidR="00844AC9" w:rsidRPr="00393206" w:rsidRDefault="00844AC9" w:rsidP="00844AC9">
      <w:pPr>
        <w:pStyle w:val="BulletRad2"/>
        <w:ind w:left="1080"/>
        <w:rPr>
          <w:rFonts w:ascii="Calibri" w:hAnsi="Calibri"/>
          <w:sz w:val="24"/>
          <w:szCs w:val="24"/>
        </w:rPr>
      </w:pPr>
      <w:r w:rsidRPr="00393206">
        <w:rPr>
          <w:rFonts w:ascii="Calibri" w:hAnsi="Calibri"/>
          <w:sz w:val="24"/>
          <w:szCs w:val="24"/>
        </w:rPr>
        <w:t>Waiting areas were created just in time to accommodate the surge of victims in Stations 5, 6, and 7; however, the flow was reported as awkward and disorderly.</w:t>
      </w:r>
    </w:p>
    <w:p w:rsidR="00844AC9" w:rsidRPr="00393206" w:rsidRDefault="00844AC9" w:rsidP="00844AC9">
      <w:pPr>
        <w:pStyle w:val="BulletRad2"/>
        <w:numPr>
          <w:ilvl w:val="0"/>
          <w:numId w:val="0"/>
        </w:numPr>
        <w:ind w:left="1080"/>
        <w:rPr>
          <w:rFonts w:ascii="Calibri" w:hAnsi="Calibri"/>
          <w:sz w:val="24"/>
          <w:szCs w:val="24"/>
        </w:rPr>
      </w:pPr>
      <w:r w:rsidRPr="00393206">
        <w:rPr>
          <w:rFonts w:ascii="Calibri" w:hAnsi="Calibri"/>
          <w:sz w:val="24"/>
          <w:szCs w:val="24"/>
        </w:rPr>
        <w:t>Suggestions from participants included roping off sections for improved flow and using a numbering system.</w:t>
      </w:r>
    </w:p>
    <w:p w:rsidR="00CF00F2" w:rsidRDefault="00CF00F2" w:rsidP="00CF00F2">
      <w:pPr>
        <w:pStyle w:val="Heading2"/>
        <w:numPr>
          <w:ilvl w:val="1"/>
          <w:numId w:val="0"/>
        </w:numPr>
        <w:pBdr>
          <w:top w:val="single" w:sz="4" w:space="1" w:color="auto"/>
          <w:bottom w:val="single" w:sz="4" w:space="1" w:color="auto"/>
        </w:pBdr>
        <w:rPr>
          <w:rFonts w:ascii="Calibri" w:hAnsi="Calibri" w:cs="Times New Roman"/>
          <w:b w:val="0"/>
          <w:smallCaps/>
          <w:color w:val="000080"/>
          <w:sz w:val="28"/>
        </w:rPr>
      </w:pPr>
      <w:r>
        <w:rPr>
          <w:rFonts w:ascii="Calibri" w:hAnsi="Calibri" w:cs="Times New Roman"/>
          <w:smallCaps/>
          <w:color w:val="000080"/>
          <w:sz w:val="28"/>
        </w:rPr>
        <w:t>GENERAL OBSERVATIONS AND SUGGESTIONS</w:t>
      </w:r>
    </w:p>
    <w:p w:rsidR="00844AC9" w:rsidRPr="00393206" w:rsidRDefault="00844AC9" w:rsidP="00844AC9">
      <w:pPr>
        <w:pStyle w:val="BodytextRad"/>
        <w:rPr>
          <w:rFonts w:ascii="Calibri" w:hAnsi="Calibri"/>
          <w:sz w:val="24"/>
          <w:szCs w:val="24"/>
        </w:rPr>
      </w:pPr>
      <w:r w:rsidRPr="00393206">
        <w:rPr>
          <w:rFonts w:ascii="Calibri" w:hAnsi="Calibri"/>
          <w:sz w:val="24"/>
          <w:szCs w:val="24"/>
        </w:rPr>
        <w:t>Forms and documentation observations and suggestions</w:t>
      </w:r>
      <w:r w:rsidRPr="00393206">
        <w:rPr>
          <w:rFonts w:ascii="Calibri" w:hAnsi="Calibri" w:cs="Calibri"/>
          <w:sz w:val="24"/>
          <w:szCs w:val="24"/>
        </w:rPr>
        <w:t xml:space="preserve"> are as follows:</w:t>
      </w:r>
    </w:p>
    <w:p w:rsidR="00844AC9" w:rsidRPr="00393206" w:rsidRDefault="00844AC9" w:rsidP="00844AC9">
      <w:pPr>
        <w:pStyle w:val="BulletRad"/>
        <w:rPr>
          <w:rFonts w:ascii="Calibri" w:hAnsi="Calibri"/>
          <w:sz w:val="24"/>
          <w:szCs w:val="24"/>
        </w:rPr>
      </w:pPr>
      <w:r w:rsidRPr="00393206">
        <w:rPr>
          <w:rFonts w:ascii="Calibri" w:hAnsi="Calibri"/>
          <w:sz w:val="24"/>
          <w:szCs w:val="24"/>
        </w:rPr>
        <w:t>Develop</w:t>
      </w:r>
      <w:r w:rsidRPr="00393206">
        <w:rPr>
          <w:rFonts w:ascii="Calibri" w:hAnsi="Calibri" w:cs="Calibri"/>
          <w:sz w:val="24"/>
          <w:szCs w:val="24"/>
        </w:rPr>
        <w:t xml:space="preserve"> and </w:t>
      </w:r>
      <w:r w:rsidRPr="00393206">
        <w:rPr>
          <w:rFonts w:ascii="Calibri" w:hAnsi="Calibri"/>
          <w:sz w:val="24"/>
          <w:szCs w:val="24"/>
        </w:rPr>
        <w:t>provide at CRC a one-page overview regarding radiation exposure, symptoms, </w:t>
      </w:r>
      <w:r w:rsidRPr="00393206">
        <w:rPr>
          <w:rFonts w:ascii="Calibri" w:hAnsi="Calibri" w:cs="Calibri"/>
          <w:sz w:val="24"/>
          <w:szCs w:val="24"/>
        </w:rPr>
        <w:t xml:space="preserve">and </w:t>
      </w:r>
      <w:r w:rsidRPr="00393206">
        <w:rPr>
          <w:rFonts w:ascii="Calibri" w:hAnsi="Calibri"/>
          <w:sz w:val="24"/>
          <w:szCs w:val="24"/>
        </w:rPr>
        <w:t>treatment</w:t>
      </w:r>
      <w:r w:rsidRPr="00393206">
        <w:rPr>
          <w:rFonts w:ascii="Calibri" w:hAnsi="Calibri" w:cs="Calibri"/>
          <w:sz w:val="24"/>
          <w:szCs w:val="24"/>
        </w:rPr>
        <w:t>.</w:t>
      </w:r>
    </w:p>
    <w:p w:rsidR="00844AC9" w:rsidRPr="00393206" w:rsidRDefault="00844AC9" w:rsidP="00844AC9">
      <w:pPr>
        <w:pStyle w:val="BulletRad"/>
        <w:rPr>
          <w:rFonts w:ascii="Calibri" w:hAnsi="Calibri"/>
          <w:sz w:val="24"/>
          <w:szCs w:val="24"/>
        </w:rPr>
      </w:pPr>
      <w:r w:rsidRPr="00393206">
        <w:rPr>
          <w:rFonts w:ascii="Calibri" w:hAnsi="Calibri" w:cs="Calibri"/>
          <w:sz w:val="24"/>
          <w:szCs w:val="24"/>
        </w:rPr>
        <w:t>The registration</w:t>
      </w:r>
      <w:r w:rsidRPr="00393206">
        <w:rPr>
          <w:rFonts w:ascii="Calibri" w:hAnsi="Calibri"/>
          <w:sz w:val="24"/>
          <w:szCs w:val="24"/>
        </w:rPr>
        <w:t xml:space="preserve"> form was not user</w:t>
      </w:r>
      <w:r w:rsidRPr="00393206">
        <w:rPr>
          <w:rFonts w:ascii="Calibri" w:hAnsi="Calibri" w:cs="Calibri"/>
          <w:sz w:val="24"/>
          <w:szCs w:val="24"/>
        </w:rPr>
        <w:t xml:space="preserve"> -</w:t>
      </w:r>
      <w:r w:rsidRPr="00393206">
        <w:rPr>
          <w:rFonts w:ascii="Calibri" w:hAnsi="Calibri"/>
          <w:sz w:val="24"/>
          <w:szCs w:val="24"/>
        </w:rPr>
        <w:t xml:space="preserve">friendly for staff or </w:t>
      </w:r>
      <w:r w:rsidRPr="00393206">
        <w:rPr>
          <w:rFonts w:ascii="Calibri" w:hAnsi="Calibri" w:cs="Calibri"/>
          <w:sz w:val="24"/>
          <w:szCs w:val="24"/>
        </w:rPr>
        <w:t xml:space="preserve">the </w:t>
      </w:r>
      <w:r w:rsidRPr="00393206">
        <w:rPr>
          <w:rFonts w:ascii="Calibri" w:hAnsi="Calibri"/>
          <w:sz w:val="24"/>
          <w:szCs w:val="24"/>
        </w:rPr>
        <w:t>supervisor</w:t>
      </w:r>
      <w:r w:rsidRPr="00393206">
        <w:rPr>
          <w:rFonts w:ascii="Calibri" w:hAnsi="Calibri" w:cs="Calibri"/>
          <w:sz w:val="24"/>
          <w:szCs w:val="24"/>
        </w:rPr>
        <w:t>.</w:t>
      </w:r>
    </w:p>
    <w:p w:rsidR="00844AC9" w:rsidRPr="00393206" w:rsidRDefault="00844AC9" w:rsidP="00844AC9">
      <w:pPr>
        <w:pStyle w:val="BulletRad"/>
        <w:numPr>
          <w:ilvl w:val="0"/>
          <w:numId w:val="0"/>
        </w:numPr>
        <w:ind w:left="720"/>
        <w:rPr>
          <w:rFonts w:ascii="Calibri" w:hAnsi="Calibri"/>
          <w:sz w:val="24"/>
          <w:szCs w:val="24"/>
        </w:rPr>
      </w:pPr>
    </w:p>
    <w:p w:rsidR="00844AC9" w:rsidRPr="00393206" w:rsidRDefault="00844AC9" w:rsidP="00844AC9">
      <w:pPr>
        <w:pStyle w:val="BodytextRad"/>
        <w:rPr>
          <w:rFonts w:ascii="Calibri" w:hAnsi="Calibri"/>
          <w:sz w:val="24"/>
          <w:szCs w:val="24"/>
        </w:rPr>
      </w:pPr>
      <w:r w:rsidRPr="00393206">
        <w:rPr>
          <w:rFonts w:ascii="Calibri" w:hAnsi="Calibri"/>
          <w:sz w:val="24"/>
          <w:szCs w:val="24"/>
        </w:rPr>
        <w:t xml:space="preserve">Flow and </w:t>
      </w:r>
      <w:r w:rsidRPr="00393206">
        <w:rPr>
          <w:rFonts w:ascii="Calibri" w:hAnsi="Calibri" w:cs="Calibri"/>
          <w:sz w:val="24"/>
          <w:szCs w:val="24"/>
        </w:rPr>
        <w:t>setup</w:t>
      </w:r>
      <w:r w:rsidRPr="00393206">
        <w:rPr>
          <w:rFonts w:ascii="Calibri" w:hAnsi="Calibri"/>
          <w:sz w:val="24"/>
          <w:szCs w:val="24"/>
        </w:rPr>
        <w:t xml:space="preserve"> observations and suggestions</w:t>
      </w:r>
      <w:r w:rsidRPr="00393206">
        <w:rPr>
          <w:rFonts w:ascii="Calibri" w:hAnsi="Calibri" w:cs="Calibri"/>
          <w:sz w:val="24"/>
          <w:szCs w:val="24"/>
        </w:rPr>
        <w:t xml:space="preserve"> are as follows:</w:t>
      </w:r>
    </w:p>
    <w:p w:rsidR="00844AC9" w:rsidRPr="00393206" w:rsidRDefault="00844AC9" w:rsidP="00844AC9">
      <w:pPr>
        <w:pStyle w:val="BulletRad"/>
        <w:rPr>
          <w:rFonts w:ascii="Calibri" w:hAnsi="Calibri"/>
          <w:sz w:val="24"/>
          <w:szCs w:val="24"/>
        </w:rPr>
      </w:pPr>
      <w:r w:rsidRPr="00393206">
        <w:rPr>
          <w:rFonts w:ascii="Calibri" w:hAnsi="Calibri"/>
          <w:sz w:val="24"/>
          <w:szCs w:val="24"/>
        </w:rPr>
        <w:t xml:space="preserve">Changes in staffing at any station should be evaluated for downstream impact (e.g., backlog at registration led to additional staff </w:t>
      </w:r>
      <w:r w:rsidRPr="00393206">
        <w:rPr>
          <w:rFonts w:ascii="Calibri" w:hAnsi="Calibri" w:cs="Calibri"/>
          <w:sz w:val="24"/>
          <w:szCs w:val="24"/>
        </w:rPr>
        <w:t xml:space="preserve">members’ being </w:t>
      </w:r>
      <w:r w:rsidRPr="00393206">
        <w:rPr>
          <w:rFonts w:ascii="Calibri" w:hAnsi="Calibri"/>
          <w:sz w:val="24"/>
          <w:szCs w:val="24"/>
        </w:rPr>
        <w:t xml:space="preserve">assigned to registration; </w:t>
      </w:r>
      <w:r w:rsidRPr="00393206">
        <w:rPr>
          <w:rFonts w:ascii="Calibri" w:hAnsi="Calibri"/>
          <w:sz w:val="24"/>
          <w:szCs w:val="24"/>
        </w:rPr>
        <w:lastRenderedPageBreak/>
        <w:t>this was not communicated and simply transferred the backlog to discharge</w:t>
      </w:r>
      <w:r w:rsidRPr="00393206">
        <w:rPr>
          <w:rFonts w:ascii="Calibri" w:hAnsi="Calibri" w:cs="Calibri"/>
          <w:sz w:val="24"/>
          <w:szCs w:val="24"/>
        </w:rPr>
        <w:t>).</w:t>
      </w:r>
    </w:p>
    <w:p w:rsidR="00844AC9" w:rsidRPr="00393206" w:rsidRDefault="00844AC9" w:rsidP="00844AC9">
      <w:pPr>
        <w:pStyle w:val="BulletRad"/>
        <w:rPr>
          <w:rFonts w:ascii="Calibri" w:hAnsi="Calibri"/>
          <w:sz w:val="24"/>
          <w:szCs w:val="24"/>
        </w:rPr>
      </w:pPr>
      <w:r w:rsidRPr="00393206">
        <w:rPr>
          <w:rFonts w:ascii="Calibri" w:hAnsi="Calibri"/>
          <w:sz w:val="24"/>
          <w:szCs w:val="24"/>
        </w:rPr>
        <w:t>The space provided for the drill resulted in compression of the activity sites.</w:t>
      </w:r>
      <w:r w:rsidRPr="00393206">
        <w:rPr>
          <w:rFonts w:ascii="Calibri" w:hAnsi="Calibri" w:cs="Calibri"/>
          <w:sz w:val="24"/>
          <w:szCs w:val="24"/>
        </w:rPr>
        <w:t> </w:t>
      </w:r>
      <w:r w:rsidRPr="00393206">
        <w:rPr>
          <w:rFonts w:ascii="Calibri" w:hAnsi="Calibri"/>
          <w:sz w:val="24"/>
          <w:szCs w:val="24"/>
        </w:rPr>
        <w:t xml:space="preserve"> In future drills or events, space allocation will be critical to reduce congestion, cross-contamination</w:t>
      </w:r>
      <w:r w:rsidRPr="00393206">
        <w:rPr>
          <w:rFonts w:ascii="Calibri" w:hAnsi="Calibri" w:cs="Calibri"/>
          <w:sz w:val="24"/>
          <w:szCs w:val="24"/>
        </w:rPr>
        <w:t>,</w:t>
      </w:r>
      <w:r w:rsidRPr="00393206">
        <w:rPr>
          <w:rFonts w:ascii="Calibri" w:hAnsi="Calibri"/>
          <w:sz w:val="24"/>
          <w:szCs w:val="24"/>
        </w:rPr>
        <w:t xml:space="preserve"> and noise issues.</w:t>
      </w:r>
      <w:r w:rsidRPr="00393206">
        <w:rPr>
          <w:rFonts w:ascii="Calibri" w:hAnsi="Calibri" w:cs="Calibri"/>
          <w:sz w:val="24"/>
          <w:szCs w:val="24"/>
        </w:rPr>
        <w:t>   </w:t>
      </w:r>
      <w:r w:rsidRPr="00393206">
        <w:rPr>
          <w:rFonts w:ascii="Calibri" w:hAnsi="Calibri"/>
          <w:sz w:val="24"/>
          <w:szCs w:val="24"/>
        </w:rPr>
        <w:t xml:space="preserve">While we were limited in space </w:t>
      </w:r>
      <w:r w:rsidRPr="00393206">
        <w:rPr>
          <w:rFonts w:ascii="Calibri" w:hAnsi="Calibri" w:cs="Calibri"/>
          <w:sz w:val="24"/>
          <w:szCs w:val="24"/>
        </w:rPr>
        <w:t xml:space="preserve">that </w:t>
      </w:r>
      <w:r w:rsidRPr="00393206">
        <w:rPr>
          <w:rFonts w:ascii="Calibri" w:hAnsi="Calibri"/>
          <w:sz w:val="24"/>
          <w:szCs w:val="24"/>
        </w:rPr>
        <w:t xml:space="preserve">the school provided, the stairs and landing used for registration </w:t>
      </w:r>
      <w:r w:rsidRPr="00393206">
        <w:rPr>
          <w:rFonts w:ascii="Calibri" w:hAnsi="Calibri" w:cs="Calibri"/>
          <w:sz w:val="24"/>
          <w:szCs w:val="24"/>
        </w:rPr>
        <w:t>were</w:t>
      </w:r>
      <w:r w:rsidRPr="00393206">
        <w:rPr>
          <w:rFonts w:ascii="Calibri" w:hAnsi="Calibri"/>
          <w:sz w:val="24"/>
          <w:szCs w:val="24"/>
        </w:rPr>
        <w:t xml:space="preserve"> cramped and provided a safety risk for falls.</w:t>
      </w:r>
      <w:r w:rsidRPr="00393206">
        <w:rPr>
          <w:rFonts w:ascii="Calibri" w:hAnsi="Calibri" w:cs="Calibri"/>
          <w:sz w:val="24"/>
          <w:szCs w:val="24"/>
        </w:rPr>
        <w:t> </w:t>
      </w:r>
      <w:r w:rsidRPr="00393206">
        <w:rPr>
          <w:rFonts w:ascii="Calibri" w:hAnsi="Calibri"/>
          <w:sz w:val="24"/>
          <w:szCs w:val="24"/>
        </w:rPr>
        <w:t xml:space="preserve"> An inside open area would have provided better flow and faster registration.</w:t>
      </w:r>
      <w:r w:rsidRPr="00393206">
        <w:rPr>
          <w:rFonts w:ascii="Calibri" w:hAnsi="Calibri" w:cs="Calibri"/>
          <w:sz w:val="24"/>
          <w:szCs w:val="24"/>
        </w:rPr>
        <w:t> </w:t>
      </w:r>
      <w:r w:rsidRPr="00393206">
        <w:rPr>
          <w:rFonts w:ascii="Calibri" w:hAnsi="Calibri"/>
          <w:sz w:val="24"/>
          <w:szCs w:val="24"/>
        </w:rPr>
        <w:t xml:space="preserve"> If a school</w:t>
      </w:r>
      <w:r w:rsidRPr="00393206">
        <w:rPr>
          <w:rFonts w:ascii="Calibri" w:hAnsi="Calibri" w:cs="Calibri"/>
          <w:sz w:val="24"/>
          <w:szCs w:val="24"/>
        </w:rPr>
        <w:t xml:space="preserve"> is used</w:t>
      </w:r>
      <w:r w:rsidRPr="00393206">
        <w:rPr>
          <w:rFonts w:ascii="Calibri" w:hAnsi="Calibri"/>
          <w:sz w:val="24"/>
          <w:szCs w:val="24"/>
        </w:rPr>
        <w:t xml:space="preserve"> for the reception site scenario, intake and contamination zone activities are best served in a gymnasium and clean zone activities </w:t>
      </w:r>
      <w:r w:rsidRPr="00393206">
        <w:rPr>
          <w:rFonts w:ascii="Calibri" w:hAnsi="Calibri" w:cs="Calibri"/>
          <w:sz w:val="24"/>
          <w:szCs w:val="24"/>
        </w:rPr>
        <w:t xml:space="preserve">are best </w:t>
      </w:r>
      <w:r w:rsidRPr="00393206">
        <w:rPr>
          <w:rFonts w:ascii="Calibri" w:hAnsi="Calibri"/>
          <w:sz w:val="24"/>
          <w:szCs w:val="24"/>
        </w:rPr>
        <w:t>in a cafeteria area.</w:t>
      </w:r>
      <w:r w:rsidRPr="00393206">
        <w:rPr>
          <w:rFonts w:ascii="Calibri" w:hAnsi="Calibri" w:cs="Calibri"/>
          <w:sz w:val="24"/>
          <w:szCs w:val="24"/>
        </w:rPr>
        <w:t> </w:t>
      </w:r>
      <w:r w:rsidRPr="00393206">
        <w:rPr>
          <w:rFonts w:ascii="Calibri" w:hAnsi="Calibri"/>
          <w:sz w:val="24"/>
          <w:szCs w:val="24"/>
        </w:rPr>
        <w:t xml:space="preserve"> This </w:t>
      </w:r>
      <w:r w:rsidRPr="00393206">
        <w:rPr>
          <w:rFonts w:ascii="Calibri" w:hAnsi="Calibri" w:cs="Calibri"/>
          <w:sz w:val="24"/>
          <w:szCs w:val="24"/>
        </w:rPr>
        <w:t xml:space="preserve">would </w:t>
      </w:r>
      <w:r w:rsidRPr="00393206">
        <w:rPr>
          <w:rFonts w:ascii="Calibri" w:hAnsi="Calibri"/>
          <w:sz w:val="24"/>
          <w:szCs w:val="24"/>
        </w:rPr>
        <w:t xml:space="preserve">gives more space, </w:t>
      </w:r>
      <w:r w:rsidRPr="00393206">
        <w:rPr>
          <w:rFonts w:ascii="Calibri" w:hAnsi="Calibri" w:cs="Calibri"/>
          <w:sz w:val="24"/>
          <w:szCs w:val="24"/>
        </w:rPr>
        <w:t>focus</w:t>
      </w:r>
      <w:r w:rsidRPr="00393206">
        <w:rPr>
          <w:rFonts w:ascii="Calibri" w:hAnsi="Calibri"/>
          <w:sz w:val="24"/>
          <w:szCs w:val="24"/>
        </w:rPr>
        <w:t xml:space="preserve"> functionality and purpose, and </w:t>
      </w:r>
      <w:r w:rsidRPr="00393206">
        <w:rPr>
          <w:rFonts w:ascii="Calibri" w:hAnsi="Calibri" w:cs="Calibri"/>
          <w:sz w:val="24"/>
          <w:szCs w:val="24"/>
        </w:rPr>
        <w:t>reduce</w:t>
      </w:r>
      <w:r w:rsidRPr="00393206">
        <w:rPr>
          <w:rFonts w:ascii="Calibri" w:hAnsi="Calibri"/>
          <w:sz w:val="24"/>
          <w:szCs w:val="24"/>
        </w:rPr>
        <w:t xml:space="preserve"> the stress effect of crowding on both victim and responder</w:t>
      </w:r>
      <w:r w:rsidRPr="00393206">
        <w:rPr>
          <w:rFonts w:ascii="Calibri" w:hAnsi="Calibri" w:cs="Calibri"/>
          <w:sz w:val="24"/>
          <w:szCs w:val="24"/>
        </w:rPr>
        <w:t>.</w:t>
      </w:r>
    </w:p>
    <w:p w:rsidR="00844AC9" w:rsidRPr="00393206" w:rsidRDefault="00844AC9" w:rsidP="00844AC9">
      <w:pPr>
        <w:pStyle w:val="BulletRad"/>
        <w:rPr>
          <w:rFonts w:ascii="Calibri" w:hAnsi="Calibri"/>
          <w:sz w:val="24"/>
          <w:szCs w:val="24"/>
        </w:rPr>
      </w:pPr>
      <w:r w:rsidRPr="00393206">
        <w:rPr>
          <w:rFonts w:ascii="Calibri" w:hAnsi="Calibri"/>
          <w:sz w:val="24"/>
          <w:szCs w:val="24"/>
        </w:rPr>
        <w:t>Planning also needs to address volunteer/staff registration areas for ease of access, environmental (heat) issues</w:t>
      </w:r>
      <w:r w:rsidRPr="00393206">
        <w:rPr>
          <w:rFonts w:ascii="Calibri" w:hAnsi="Calibri" w:cs="Calibri"/>
          <w:sz w:val="24"/>
          <w:szCs w:val="24"/>
        </w:rPr>
        <w:t>,</w:t>
      </w:r>
      <w:r w:rsidRPr="00393206">
        <w:rPr>
          <w:rFonts w:ascii="Calibri" w:hAnsi="Calibri"/>
          <w:sz w:val="24"/>
          <w:szCs w:val="24"/>
        </w:rPr>
        <w:t xml:space="preserve"> and safety/crowd control for better management and flow</w:t>
      </w:r>
      <w:r w:rsidRPr="00393206">
        <w:rPr>
          <w:rFonts w:ascii="Calibri" w:hAnsi="Calibri" w:cs="Calibri"/>
          <w:sz w:val="24"/>
          <w:szCs w:val="24"/>
        </w:rPr>
        <w:t>.</w:t>
      </w:r>
    </w:p>
    <w:p w:rsidR="00844AC9" w:rsidRPr="00393206" w:rsidRDefault="00844AC9" w:rsidP="00844AC9">
      <w:pPr>
        <w:pStyle w:val="BulletRad"/>
        <w:rPr>
          <w:rFonts w:ascii="Calibri" w:hAnsi="Calibri"/>
          <w:sz w:val="24"/>
          <w:szCs w:val="24"/>
        </w:rPr>
      </w:pPr>
      <w:r w:rsidRPr="00393206">
        <w:rPr>
          <w:rFonts w:ascii="Calibri" w:hAnsi="Calibri"/>
          <w:sz w:val="24"/>
          <w:szCs w:val="24"/>
        </w:rPr>
        <w:t>A co-located Behavioral First Aid Counseling unit should be established with Medical/First Aid.</w:t>
      </w:r>
      <w:r w:rsidRPr="00393206">
        <w:rPr>
          <w:rFonts w:ascii="Calibri" w:hAnsi="Calibri" w:cs="Calibri"/>
          <w:sz w:val="24"/>
          <w:szCs w:val="24"/>
        </w:rPr>
        <w:t> </w:t>
      </w:r>
      <w:r w:rsidRPr="00393206">
        <w:rPr>
          <w:rFonts w:ascii="Calibri" w:hAnsi="Calibri"/>
          <w:sz w:val="24"/>
          <w:szCs w:val="24"/>
        </w:rPr>
        <w:t xml:space="preserve"> Initial planning called for 4</w:t>
      </w:r>
      <w:r w:rsidRPr="00393206">
        <w:rPr>
          <w:rFonts w:ascii="Calibri" w:hAnsi="Calibri" w:cs="Calibri"/>
          <w:sz w:val="24"/>
          <w:szCs w:val="24"/>
        </w:rPr>
        <w:t xml:space="preserve"> to </w:t>
      </w:r>
      <w:r w:rsidRPr="00393206">
        <w:rPr>
          <w:rFonts w:ascii="Calibri" w:hAnsi="Calibri"/>
          <w:sz w:val="24"/>
          <w:szCs w:val="24"/>
        </w:rPr>
        <w:t>5 patients with medical issues</w:t>
      </w:r>
      <w:r w:rsidRPr="00393206">
        <w:rPr>
          <w:rFonts w:ascii="Calibri" w:hAnsi="Calibri" w:cs="Calibri"/>
          <w:sz w:val="24"/>
          <w:szCs w:val="24"/>
        </w:rPr>
        <w:t>,</w:t>
      </w:r>
      <w:r w:rsidRPr="00393206">
        <w:rPr>
          <w:rFonts w:ascii="Calibri" w:hAnsi="Calibri"/>
          <w:sz w:val="24"/>
          <w:szCs w:val="24"/>
        </w:rPr>
        <w:t xml:space="preserve"> but of the 26 persons seen, over 16 victims were sent to First Aid for behavioral issues alone </w:t>
      </w:r>
      <w:r w:rsidRPr="00393206">
        <w:rPr>
          <w:rFonts w:ascii="Calibri" w:hAnsi="Calibri" w:cs="Calibri"/>
          <w:sz w:val="24"/>
          <w:szCs w:val="24"/>
        </w:rPr>
        <w:t>as opposed to</w:t>
      </w:r>
      <w:r w:rsidRPr="00393206">
        <w:rPr>
          <w:rFonts w:ascii="Calibri" w:hAnsi="Calibri"/>
          <w:sz w:val="24"/>
          <w:szCs w:val="24"/>
        </w:rPr>
        <w:t xml:space="preserve"> medical ones, including 6 Baker Act hospitalizations </w:t>
      </w:r>
      <w:proofErr w:type="gramStart"/>
      <w:r w:rsidRPr="00393206">
        <w:rPr>
          <w:rFonts w:ascii="Calibri" w:hAnsi="Calibri"/>
          <w:sz w:val="24"/>
          <w:szCs w:val="24"/>
        </w:rPr>
        <w:t>who</w:t>
      </w:r>
      <w:proofErr w:type="gramEnd"/>
      <w:r w:rsidRPr="00393206">
        <w:rPr>
          <w:rFonts w:ascii="Calibri" w:hAnsi="Calibri"/>
          <w:sz w:val="24"/>
          <w:szCs w:val="24"/>
        </w:rPr>
        <w:t xml:space="preserve"> should have been better managed by the </w:t>
      </w:r>
      <w:r w:rsidRPr="00393206">
        <w:rPr>
          <w:rFonts w:ascii="Calibri" w:hAnsi="Calibri" w:cs="Calibri"/>
          <w:sz w:val="24"/>
          <w:szCs w:val="24"/>
        </w:rPr>
        <w:t>behavioral health specialists</w:t>
      </w:r>
      <w:r w:rsidRPr="00393206">
        <w:rPr>
          <w:rFonts w:ascii="Calibri" w:hAnsi="Calibri"/>
          <w:sz w:val="24"/>
          <w:szCs w:val="24"/>
        </w:rPr>
        <w:t xml:space="preserve"> on site (psychologists).</w:t>
      </w:r>
      <w:r w:rsidRPr="00393206">
        <w:rPr>
          <w:rFonts w:ascii="Calibri" w:hAnsi="Calibri" w:cs="Calibri"/>
          <w:sz w:val="24"/>
          <w:szCs w:val="24"/>
        </w:rPr>
        <w:t> </w:t>
      </w:r>
      <w:r w:rsidRPr="00393206">
        <w:rPr>
          <w:rFonts w:ascii="Calibri" w:hAnsi="Calibri"/>
          <w:sz w:val="24"/>
          <w:szCs w:val="24"/>
        </w:rPr>
        <w:t xml:space="preserve"> It may have been better to co-locate these professionals in the Medical </w:t>
      </w:r>
      <w:r w:rsidRPr="00393206">
        <w:rPr>
          <w:rFonts w:ascii="Calibri" w:hAnsi="Calibri" w:cs="Calibri"/>
          <w:sz w:val="24"/>
          <w:szCs w:val="24"/>
        </w:rPr>
        <w:t>unit</w:t>
      </w:r>
      <w:r w:rsidRPr="00393206">
        <w:rPr>
          <w:rFonts w:ascii="Calibri" w:hAnsi="Calibri"/>
          <w:sz w:val="24"/>
          <w:szCs w:val="24"/>
        </w:rPr>
        <w:t xml:space="preserve"> for treatment of high</w:t>
      </w:r>
      <w:r w:rsidRPr="00393206">
        <w:rPr>
          <w:rFonts w:ascii="Calibri" w:hAnsi="Calibri" w:cs="Calibri"/>
          <w:sz w:val="24"/>
          <w:szCs w:val="24"/>
        </w:rPr>
        <w:t xml:space="preserve"> -</w:t>
      </w:r>
      <w:r w:rsidRPr="00393206">
        <w:rPr>
          <w:rFonts w:ascii="Calibri" w:hAnsi="Calibri"/>
          <w:sz w:val="24"/>
          <w:szCs w:val="24"/>
        </w:rPr>
        <w:t xml:space="preserve">risk clients instead of </w:t>
      </w:r>
      <w:r w:rsidRPr="00393206">
        <w:rPr>
          <w:rFonts w:ascii="Calibri" w:hAnsi="Calibri" w:cs="Calibri"/>
          <w:sz w:val="24"/>
          <w:szCs w:val="24"/>
        </w:rPr>
        <w:t>discharging</w:t>
      </w:r>
      <w:r w:rsidRPr="00393206">
        <w:rPr>
          <w:rFonts w:ascii="Calibri" w:hAnsi="Calibri"/>
          <w:sz w:val="24"/>
          <w:szCs w:val="24"/>
        </w:rPr>
        <w:t xml:space="preserve"> and </w:t>
      </w:r>
      <w:r w:rsidRPr="00393206">
        <w:rPr>
          <w:rFonts w:ascii="Calibri" w:hAnsi="Calibri" w:cs="Calibri"/>
          <w:sz w:val="24"/>
          <w:szCs w:val="24"/>
        </w:rPr>
        <w:t>triaging</w:t>
      </w:r>
      <w:r w:rsidRPr="00393206">
        <w:rPr>
          <w:rFonts w:ascii="Calibri" w:hAnsi="Calibri"/>
          <w:sz w:val="24"/>
          <w:szCs w:val="24"/>
        </w:rPr>
        <w:t xml:space="preserve"> those clients</w:t>
      </w:r>
      <w:r w:rsidRPr="00393206">
        <w:rPr>
          <w:rFonts w:ascii="Calibri" w:hAnsi="Calibri" w:cs="Calibri"/>
          <w:sz w:val="24"/>
          <w:szCs w:val="24"/>
        </w:rPr>
        <w:t>, which required</w:t>
      </w:r>
      <w:r w:rsidRPr="00393206">
        <w:rPr>
          <w:rFonts w:ascii="Calibri" w:hAnsi="Calibri"/>
          <w:sz w:val="24"/>
          <w:szCs w:val="24"/>
        </w:rPr>
        <w:t xml:space="preserve"> a higher level of care there from discharge.</w:t>
      </w:r>
      <w:r w:rsidRPr="00393206">
        <w:rPr>
          <w:rFonts w:ascii="Calibri" w:hAnsi="Calibri" w:cs="Calibri"/>
          <w:sz w:val="24"/>
          <w:szCs w:val="24"/>
        </w:rPr>
        <w:t> </w:t>
      </w:r>
      <w:r w:rsidRPr="00393206">
        <w:rPr>
          <w:rFonts w:ascii="Calibri" w:hAnsi="Calibri"/>
          <w:sz w:val="24"/>
          <w:szCs w:val="24"/>
        </w:rPr>
        <w:t xml:space="preserve"> First Aid needs to be located in a quieter and more controllable area for both exercise and real situations, with consideration for patient transport requirements</w:t>
      </w:r>
      <w:r w:rsidRPr="00393206">
        <w:rPr>
          <w:rFonts w:ascii="Calibri" w:hAnsi="Calibri" w:cs="Calibri"/>
          <w:sz w:val="24"/>
          <w:szCs w:val="24"/>
        </w:rPr>
        <w:t>.</w:t>
      </w:r>
    </w:p>
    <w:p w:rsidR="00844AC9" w:rsidRPr="00393206" w:rsidRDefault="00844AC9" w:rsidP="00844AC9">
      <w:pPr>
        <w:pStyle w:val="BulletRad"/>
        <w:rPr>
          <w:rFonts w:ascii="Calibri" w:hAnsi="Calibri"/>
          <w:sz w:val="24"/>
          <w:szCs w:val="24"/>
        </w:rPr>
      </w:pPr>
      <w:r w:rsidRPr="00393206">
        <w:rPr>
          <w:rFonts w:ascii="Calibri" w:hAnsi="Calibri" w:cs="Calibri"/>
          <w:sz w:val="24"/>
          <w:szCs w:val="24"/>
        </w:rPr>
        <w:t>Representatives</w:t>
      </w:r>
      <w:r w:rsidRPr="00393206">
        <w:rPr>
          <w:rFonts w:ascii="Calibri" w:hAnsi="Calibri"/>
          <w:sz w:val="24"/>
          <w:szCs w:val="24"/>
        </w:rPr>
        <w:t xml:space="preserve"> from</w:t>
      </w:r>
      <w:r w:rsidRPr="00393206">
        <w:rPr>
          <w:rFonts w:ascii="Calibri" w:hAnsi="Calibri" w:cs="Calibri"/>
          <w:sz w:val="24"/>
          <w:szCs w:val="24"/>
        </w:rPr>
        <w:t xml:space="preserve"> the</w:t>
      </w:r>
      <w:r w:rsidRPr="00393206">
        <w:rPr>
          <w:rFonts w:ascii="Calibri" w:hAnsi="Calibri"/>
          <w:sz w:val="24"/>
          <w:szCs w:val="24"/>
        </w:rPr>
        <w:t xml:space="preserve"> local hospital reported that hospital plans are in place to receive and process patients exposed to radiation. </w:t>
      </w:r>
      <w:r w:rsidRPr="00393206">
        <w:rPr>
          <w:rFonts w:ascii="Calibri" w:hAnsi="Calibri" w:cs="Calibri"/>
          <w:sz w:val="24"/>
          <w:szCs w:val="24"/>
        </w:rPr>
        <w:t>It is recommended</w:t>
      </w:r>
      <w:r w:rsidRPr="00393206">
        <w:rPr>
          <w:rFonts w:ascii="Calibri" w:hAnsi="Calibri"/>
          <w:sz w:val="24"/>
          <w:szCs w:val="24"/>
        </w:rPr>
        <w:t xml:space="preserve"> that </w:t>
      </w:r>
      <w:r w:rsidRPr="00393206">
        <w:rPr>
          <w:rFonts w:ascii="Calibri" w:hAnsi="Calibri" w:cs="Calibri"/>
          <w:sz w:val="24"/>
          <w:szCs w:val="24"/>
        </w:rPr>
        <w:t xml:space="preserve">the </w:t>
      </w:r>
      <w:r w:rsidRPr="00393206">
        <w:rPr>
          <w:rFonts w:ascii="Calibri" w:hAnsi="Calibri"/>
          <w:sz w:val="24"/>
          <w:szCs w:val="24"/>
        </w:rPr>
        <w:t xml:space="preserve">response team </w:t>
      </w:r>
      <w:r w:rsidRPr="00393206">
        <w:rPr>
          <w:rFonts w:ascii="Calibri" w:hAnsi="Calibri" w:cs="Calibri"/>
          <w:sz w:val="24"/>
          <w:szCs w:val="24"/>
        </w:rPr>
        <w:t>receive</w:t>
      </w:r>
      <w:r w:rsidRPr="00393206">
        <w:rPr>
          <w:rFonts w:ascii="Calibri" w:hAnsi="Calibri"/>
          <w:sz w:val="24"/>
          <w:szCs w:val="24"/>
        </w:rPr>
        <w:t xml:space="preserve"> hospital plans for review and coordinate exercising in future drills prior to </w:t>
      </w:r>
      <w:r w:rsidRPr="00393206">
        <w:rPr>
          <w:rFonts w:ascii="Calibri" w:hAnsi="Calibri" w:cs="Calibri"/>
          <w:sz w:val="24"/>
          <w:szCs w:val="24"/>
        </w:rPr>
        <w:t xml:space="preserve">the </w:t>
      </w:r>
      <w:r w:rsidRPr="00393206">
        <w:rPr>
          <w:rFonts w:ascii="Calibri" w:hAnsi="Calibri"/>
          <w:sz w:val="24"/>
          <w:szCs w:val="24"/>
        </w:rPr>
        <w:t>actual event</w:t>
      </w:r>
      <w:r w:rsidRPr="00393206">
        <w:rPr>
          <w:rFonts w:ascii="Calibri" w:hAnsi="Calibri" w:cs="Calibri"/>
          <w:sz w:val="24"/>
          <w:szCs w:val="24"/>
        </w:rPr>
        <w:t>.</w:t>
      </w:r>
    </w:p>
    <w:p w:rsidR="00844AC9" w:rsidRPr="00393206" w:rsidRDefault="00844AC9" w:rsidP="00844AC9">
      <w:pPr>
        <w:pStyle w:val="BulletRad"/>
        <w:rPr>
          <w:rFonts w:ascii="Calibri" w:hAnsi="Calibri"/>
          <w:sz w:val="24"/>
          <w:szCs w:val="24"/>
        </w:rPr>
      </w:pPr>
      <w:r w:rsidRPr="00393206">
        <w:rPr>
          <w:rFonts w:ascii="Calibri" w:hAnsi="Calibri"/>
          <w:sz w:val="24"/>
          <w:szCs w:val="24"/>
        </w:rPr>
        <w:t>This drill offered an opportunity for agencies from multiple disciplines to plan and interact together in an event of public health and national security significance. Many lessons were learned and acquaintances made with key partners. This was a well-planned and executed exercise</w:t>
      </w:r>
      <w:r w:rsidRPr="00393206">
        <w:rPr>
          <w:rFonts w:ascii="Calibri" w:hAnsi="Calibri" w:cs="Calibri"/>
          <w:sz w:val="24"/>
          <w:szCs w:val="24"/>
        </w:rPr>
        <w:t>.</w:t>
      </w:r>
    </w:p>
    <w:p w:rsidR="00844AC9" w:rsidRPr="00393206" w:rsidRDefault="00844AC9" w:rsidP="00844AC9">
      <w:pPr>
        <w:pStyle w:val="BulletRad"/>
        <w:numPr>
          <w:ilvl w:val="0"/>
          <w:numId w:val="0"/>
        </w:numPr>
        <w:ind w:left="720"/>
        <w:rPr>
          <w:rFonts w:ascii="Calibri" w:hAnsi="Calibri"/>
          <w:sz w:val="24"/>
          <w:szCs w:val="24"/>
        </w:rPr>
      </w:pPr>
    </w:p>
    <w:p w:rsidR="00844AC9" w:rsidRPr="00393206" w:rsidRDefault="00844AC9" w:rsidP="00844AC9">
      <w:pPr>
        <w:pStyle w:val="BodytextRad"/>
        <w:rPr>
          <w:rFonts w:ascii="Calibri" w:hAnsi="Calibri"/>
          <w:sz w:val="24"/>
          <w:szCs w:val="24"/>
        </w:rPr>
      </w:pPr>
      <w:r w:rsidRPr="00393206">
        <w:rPr>
          <w:rFonts w:ascii="Calibri" w:hAnsi="Calibri"/>
          <w:sz w:val="24"/>
          <w:szCs w:val="24"/>
        </w:rPr>
        <w:t>Staffing observations and suggestions</w:t>
      </w:r>
      <w:r w:rsidRPr="00393206">
        <w:rPr>
          <w:rFonts w:ascii="Calibri" w:hAnsi="Calibri" w:cs="Calibri"/>
          <w:sz w:val="24"/>
          <w:szCs w:val="24"/>
        </w:rPr>
        <w:t xml:space="preserve"> are as follows:</w:t>
      </w:r>
    </w:p>
    <w:p w:rsidR="00844AC9" w:rsidRPr="00393206" w:rsidRDefault="00844AC9" w:rsidP="00844AC9">
      <w:pPr>
        <w:pStyle w:val="BulletRad"/>
        <w:rPr>
          <w:rFonts w:ascii="Calibri" w:hAnsi="Calibri"/>
          <w:sz w:val="24"/>
          <w:szCs w:val="24"/>
        </w:rPr>
      </w:pPr>
      <w:r w:rsidRPr="00393206">
        <w:rPr>
          <w:rFonts w:ascii="Calibri" w:hAnsi="Calibri" w:cs="Calibri"/>
          <w:sz w:val="24"/>
          <w:szCs w:val="24"/>
        </w:rPr>
        <w:t>Law</w:t>
      </w:r>
      <w:r w:rsidRPr="00393206">
        <w:rPr>
          <w:rFonts w:ascii="Calibri" w:hAnsi="Calibri"/>
          <w:sz w:val="24"/>
          <w:szCs w:val="24"/>
        </w:rPr>
        <w:t xml:space="preserve"> enforcement presence </w:t>
      </w:r>
      <w:r w:rsidRPr="00393206">
        <w:rPr>
          <w:rFonts w:ascii="Calibri" w:hAnsi="Calibri" w:cs="Calibri"/>
          <w:sz w:val="24"/>
          <w:szCs w:val="24"/>
        </w:rPr>
        <w:t xml:space="preserve">is needed </w:t>
      </w:r>
      <w:r w:rsidRPr="00393206">
        <w:rPr>
          <w:rFonts w:ascii="Calibri" w:hAnsi="Calibri"/>
          <w:sz w:val="24"/>
          <w:szCs w:val="24"/>
        </w:rPr>
        <w:t>at CRC.</w:t>
      </w:r>
      <w:r w:rsidRPr="00393206">
        <w:rPr>
          <w:rFonts w:ascii="Calibri" w:hAnsi="Calibri" w:cs="Calibri"/>
          <w:sz w:val="24"/>
          <w:szCs w:val="24"/>
        </w:rPr>
        <w:t> </w:t>
      </w:r>
      <w:r w:rsidRPr="00393206">
        <w:rPr>
          <w:rFonts w:ascii="Calibri" w:hAnsi="Calibri"/>
          <w:sz w:val="24"/>
          <w:szCs w:val="24"/>
        </w:rPr>
        <w:t xml:space="preserve"> The scenario was an intentional release, which would make the CRC a prime target for a secondary attack. (Law Enforcement was outside the scope of </w:t>
      </w:r>
      <w:r w:rsidRPr="00393206">
        <w:rPr>
          <w:rFonts w:ascii="Calibri" w:hAnsi="Calibri" w:cs="Calibri"/>
          <w:sz w:val="24"/>
          <w:szCs w:val="24"/>
        </w:rPr>
        <w:t xml:space="preserve">this </w:t>
      </w:r>
      <w:r w:rsidRPr="00393206">
        <w:rPr>
          <w:rFonts w:ascii="Calibri" w:hAnsi="Calibri"/>
          <w:sz w:val="24"/>
          <w:szCs w:val="24"/>
        </w:rPr>
        <w:t>drill</w:t>
      </w:r>
      <w:r w:rsidRPr="00393206">
        <w:rPr>
          <w:rFonts w:ascii="Calibri" w:hAnsi="Calibri" w:cs="Calibri"/>
          <w:sz w:val="24"/>
          <w:szCs w:val="24"/>
        </w:rPr>
        <w:t>).</w:t>
      </w:r>
    </w:p>
    <w:p w:rsidR="00844AC9" w:rsidRPr="00393206" w:rsidRDefault="00844AC9" w:rsidP="00844AC9">
      <w:pPr>
        <w:pStyle w:val="BulletRad"/>
        <w:rPr>
          <w:rFonts w:ascii="Calibri" w:hAnsi="Calibri"/>
          <w:sz w:val="24"/>
          <w:szCs w:val="24"/>
        </w:rPr>
      </w:pPr>
      <w:r w:rsidRPr="00393206">
        <w:rPr>
          <w:rFonts w:ascii="Calibri" w:hAnsi="Calibri"/>
          <w:sz w:val="24"/>
          <w:szCs w:val="24"/>
        </w:rPr>
        <w:t>During the just-in-time training that was provided the morning of the exercise</w:t>
      </w:r>
      <w:r w:rsidRPr="00393206">
        <w:rPr>
          <w:rFonts w:ascii="Calibri" w:hAnsi="Calibri" w:cs="Calibri"/>
          <w:sz w:val="24"/>
          <w:szCs w:val="24"/>
        </w:rPr>
        <w:t>,</w:t>
      </w:r>
      <w:r w:rsidRPr="00393206">
        <w:rPr>
          <w:rFonts w:ascii="Calibri" w:hAnsi="Calibri"/>
          <w:sz w:val="24"/>
          <w:szCs w:val="24"/>
        </w:rPr>
        <w:t xml:space="preserve"> only about half of the audience could see the presentation slides or hear speakers</w:t>
      </w:r>
      <w:r w:rsidRPr="00393206">
        <w:rPr>
          <w:rFonts w:ascii="Calibri" w:hAnsi="Calibri" w:cs="Calibri"/>
          <w:sz w:val="24"/>
          <w:szCs w:val="24"/>
        </w:rPr>
        <w:t>.</w:t>
      </w:r>
    </w:p>
    <w:p w:rsidR="00844AC9" w:rsidRPr="00393206" w:rsidRDefault="00844AC9" w:rsidP="00844AC9">
      <w:pPr>
        <w:pStyle w:val="BulletRad"/>
        <w:rPr>
          <w:rFonts w:ascii="Calibri" w:hAnsi="Calibri"/>
          <w:sz w:val="24"/>
          <w:szCs w:val="24"/>
        </w:rPr>
      </w:pPr>
      <w:r w:rsidRPr="00393206">
        <w:rPr>
          <w:rFonts w:ascii="Calibri" w:hAnsi="Calibri" w:cs="Calibri"/>
          <w:sz w:val="24"/>
          <w:szCs w:val="24"/>
        </w:rPr>
        <w:t>It is recommended</w:t>
      </w:r>
      <w:r w:rsidRPr="00393206">
        <w:rPr>
          <w:rFonts w:ascii="Calibri" w:hAnsi="Calibri"/>
          <w:sz w:val="24"/>
          <w:szCs w:val="24"/>
        </w:rPr>
        <w:t xml:space="preserve"> that </w:t>
      </w:r>
      <w:r w:rsidRPr="00393206">
        <w:rPr>
          <w:rFonts w:ascii="Calibri" w:hAnsi="Calibri" w:cs="Calibri"/>
          <w:sz w:val="24"/>
          <w:szCs w:val="24"/>
        </w:rPr>
        <w:t xml:space="preserve">prior to beginning the exercise </w:t>
      </w:r>
      <w:r w:rsidRPr="00393206">
        <w:rPr>
          <w:rFonts w:ascii="Calibri" w:hAnsi="Calibri"/>
          <w:sz w:val="24"/>
          <w:szCs w:val="24"/>
        </w:rPr>
        <w:t xml:space="preserve">all participants simulate a </w:t>
      </w:r>
      <w:r w:rsidRPr="00393206">
        <w:rPr>
          <w:rFonts w:ascii="Calibri" w:hAnsi="Calibri" w:cs="Calibri"/>
          <w:sz w:val="24"/>
          <w:szCs w:val="24"/>
        </w:rPr>
        <w:t>participant’s</w:t>
      </w:r>
      <w:r w:rsidRPr="00393206">
        <w:rPr>
          <w:rFonts w:ascii="Calibri" w:hAnsi="Calibri"/>
          <w:sz w:val="24"/>
          <w:szCs w:val="24"/>
        </w:rPr>
        <w:t xml:space="preserve"> going through each station</w:t>
      </w:r>
      <w:r w:rsidRPr="00393206">
        <w:rPr>
          <w:rFonts w:ascii="Calibri" w:hAnsi="Calibri" w:cs="Calibri"/>
          <w:sz w:val="24"/>
          <w:szCs w:val="24"/>
        </w:rPr>
        <w:t xml:space="preserve"> (which </w:t>
      </w:r>
      <w:r w:rsidRPr="00393206">
        <w:rPr>
          <w:rFonts w:ascii="Calibri" w:hAnsi="Calibri"/>
          <w:sz w:val="24"/>
          <w:szCs w:val="24"/>
        </w:rPr>
        <w:t xml:space="preserve">would educate all and </w:t>
      </w:r>
      <w:r w:rsidRPr="00393206">
        <w:rPr>
          <w:rFonts w:ascii="Calibri" w:hAnsi="Calibri" w:cs="Calibri"/>
          <w:sz w:val="24"/>
          <w:szCs w:val="24"/>
        </w:rPr>
        <w:t>uncover</w:t>
      </w:r>
      <w:r w:rsidRPr="00393206">
        <w:rPr>
          <w:rFonts w:ascii="Calibri" w:hAnsi="Calibri"/>
          <w:sz w:val="24"/>
          <w:szCs w:val="24"/>
        </w:rPr>
        <w:t xml:space="preserve"> transition issues</w:t>
      </w:r>
      <w:r w:rsidRPr="00393206">
        <w:rPr>
          <w:rFonts w:ascii="Calibri" w:hAnsi="Calibri" w:cs="Calibri"/>
          <w:sz w:val="24"/>
          <w:szCs w:val="24"/>
        </w:rPr>
        <w:t>).</w:t>
      </w:r>
    </w:p>
    <w:p w:rsidR="00844AC9" w:rsidRPr="00393206" w:rsidRDefault="00844AC9" w:rsidP="00844AC9">
      <w:pPr>
        <w:pStyle w:val="BulletRad"/>
        <w:numPr>
          <w:ilvl w:val="0"/>
          <w:numId w:val="0"/>
        </w:numPr>
        <w:ind w:left="720"/>
        <w:rPr>
          <w:rFonts w:ascii="Calibri" w:hAnsi="Calibri"/>
          <w:sz w:val="24"/>
          <w:szCs w:val="24"/>
        </w:rPr>
      </w:pPr>
    </w:p>
    <w:p w:rsidR="00844AC9" w:rsidRPr="00393206" w:rsidRDefault="00844AC9" w:rsidP="00844AC9">
      <w:pPr>
        <w:pStyle w:val="BodytextRad"/>
        <w:rPr>
          <w:rFonts w:ascii="Calibri" w:hAnsi="Calibri" w:cs="Calibri"/>
          <w:sz w:val="24"/>
          <w:szCs w:val="24"/>
        </w:rPr>
      </w:pPr>
      <w:r w:rsidRPr="00393206">
        <w:rPr>
          <w:rFonts w:ascii="Calibri" w:hAnsi="Calibri" w:cs="Calibri"/>
          <w:sz w:val="24"/>
          <w:szCs w:val="24"/>
        </w:rPr>
        <w:t>One logistical suggestion is</w:t>
      </w:r>
      <w:r w:rsidRPr="00393206">
        <w:rPr>
          <w:rFonts w:ascii="Calibri" w:hAnsi="Calibri"/>
          <w:sz w:val="24"/>
          <w:szCs w:val="24"/>
        </w:rPr>
        <w:t xml:space="preserve"> to develop signage or written materials for individuals with hearing impairments (outside of the scope of this limited-scale drill</w:t>
      </w:r>
      <w:r w:rsidRPr="00393206">
        <w:rPr>
          <w:rFonts w:ascii="Calibri" w:hAnsi="Calibri" w:cs="Calibri"/>
          <w:sz w:val="24"/>
          <w:szCs w:val="24"/>
        </w:rPr>
        <w:t>).</w:t>
      </w:r>
    </w:p>
    <w:p w:rsidR="00844AC9" w:rsidRPr="00393206" w:rsidRDefault="00844AC9" w:rsidP="00844AC9">
      <w:pPr>
        <w:pStyle w:val="BodytextRad"/>
        <w:rPr>
          <w:rFonts w:ascii="Calibri" w:hAnsi="Calibri"/>
          <w:sz w:val="24"/>
          <w:szCs w:val="24"/>
        </w:rPr>
      </w:pPr>
    </w:p>
    <w:p w:rsidR="00844AC9" w:rsidRPr="00393206" w:rsidRDefault="00844AC9" w:rsidP="00844AC9">
      <w:pPr>
        <w:pStyle w:val="BodytextRad"/>
        <w:rPr>
          <w:rFonts w:ascii="Calibri" w:hAnsi="Calibri" w:cs="Calibri"/>
          <w:sz w:val="24"/>
          <w:szCs w:val="24"/>
        </w:rPr>
      </w:pPr>
      <w:r w:rsidRPr="00393206">
        <w:rPr>
          <w:rFonts w:ascii="Calibri" w:hAnsi="Calibri" w:cs="Calibri"/>
          <w:sz w:val="24"/>
          <w:szCs w:val="24"/>
        </w:rPr>
        <w:t xml:space="preserve">One operational observation is that the </w:t>
      </w:r>
      <w:proofErr w:type="gramStart"/>
      <w:r w:rsidRPr="00393206">
        <w:rPr>
          <w:rFonts w:ascii="Calibri" w:hAnsi="Calibri" w:cs="Calibri"/>
          <w:sz w:val="24"/>
          <w:szCs w:val="24"/>
        </w:rPr>
        <w:t>designation</w:t>
      </w:r>
      <w:r w:rsidRPr="00393206">
        <w:rPr>
          <w:rFonts w:ascii="Calibri" w:hAnsi="Calibri"/>
          <w:sz w:val="24"/>
          <w:szCs w:val="24"/>
        </w:rPr>
        <w:t xml:space="preserve"> of Station 7 as </w:t>
      </w:r>
      <w:r w:rsidRPr="00393206">
        <w:rPr>
          <w:rFonts w:ascii="Calibri" w:hAnsi="Calibri"/>
          <w:i/>
          <w:sz w:val="24"/>
          <w:szCs w:val="24"/>
        </w:rPr>
        <w:t>Discharge</w:t>
      </w:r>
      <w:r w:rsidRPr="00393206">
        <w:rPr>
          <w:rFonts w:ascii="Calibri" w:hAnsi="Calibri"/>
          <w:sz w:val="24"/>
          <w:szCs w:val="24"/>
        </w:rPr>
        <w:t xml:space="preserve"> is misleading</w:t>
      </w:r>
      <w:r w:rsidRPr="00393206">
        <w:rPr>
          <w:rFonts w:ascii="Calibri" w:hAnsi="Calibri" w:cs="Calibri"/>
          <w:sz w:val="24"/>
          <w:szCs w:val="24"/>
        </w:rPr>
        <w:t>—</w:t>
      </w:r>
      <w:r w:rsidRPr="00393206">
        <w:rPr>
          <w:rFonts w:ascii="Calibri" w:hAnsi="Calibri"/>
          <w:sz w:val="24"/>
          <w:szCs w:val="24"/>
        </w:rPr>
        <w:t xml:space="preserve">maybe </w:t>
      </w:r>
      <w:r w:rsidRPr="00393206">
        <w:rPr>
          <w:rFonts w:ascii="Calibri" w:hAnsi="Calibri" w:cs="Calibri"/>
          <w:sz w:val="24"/>
          <w:szCs w:val="24"/>
        </w:rPr>
        <w:t>call</w:t>
      </w:r>
      <w:proofErr w:type="gramEnd"/>
      <w:r w:rsidRPr="00393206">
        <w:rPr>
          <w:rFonts w:ascii="Calibri" w:hAnsi="Calibri" w:cs="Calibri"/>
          <w:sz w:val="24"/>
          <w:szCs w:val="24"/>
        </w:rPr>
        <w:t xml:space="preserve"> it </w:t>
      </w:r>
      <w:r w:rsidRPr="00393206">
        <w:rPr>
          <w:rFonts w:ascii="Calibri" w:hAnsi="Calibri" w:cs="Calibri"/>
          <w:i/>
          <w:sz w:val="24"/>
          <w:szCs w:val="24"/>
        </w:rPr>
        <w:t>Discharge Counseling</w:t>
      </w:r>
      <w:r w:rsidRPr="00393206">
        <w:rPr>
          <w:rFonts w:ascii="Calibri" w:hAnsi="Calibri"/>
          <w:sz w:val="24"/>
          <w:szCs w:val="24"/>
        </w:rPr>
        <w:t xml:space="preserve"> or </w:t>
      </w:r>
      <w:r w:rsidRPr="00393206">
        <w:rPr>
          <w:rFonts w:ascii="Calibri" w:hAnsi="Calibri" w:cs="Calibri"/>
          <w:i/>
          <w:sz w:val="24"/>
          <w:szCs w:val="24"/>
        </w:rPr>
        <w:t>Referrals/Discharge</w:t>
      </w:r>
      <w:r w:rsidRPr="00393206">
        <w:rPr>
          <w:rFonts w:ascii="Calibri" w:hAnsi="Calibri" w:cs="Calibri"/>
          <w:sz w:val="24"/>
          <w:szCs w:val="24"/>
        </w:rPr>
        <w:t>.</w:t>
      </w:r>
    </w:p>
    <w:p w:rsidR="00844AC9" w:rsidRPr="00393206" w:rsidRDefault="00844AC9" w:rsidP="00844AC9">
      <w:pPr>
        <w:pStyle w:val="BodytextRad"/>
        <w:rPr>
          <w:rFonts w:ascii="Calibri" w:hAnsi="Calibri"/>
          <w:sz w:val="24"/>
          <w:szCs w:val="24"/>
        </w:rPr>
      </w:pPr>
    </w:p>
    <w:p w:rsidR="00844AC9" w:rsidRPr="00393206" w:rsidRDefault="00844AC9" w:rsidP="00844AC9">
      <w:pPr>
        <w:pStyle w:val="BodytextRad"/>
        <w:rPr>
          <w:rFonts w:ascii="Calibri" w:hAnsi="Calibri"/>
          <w:sz w:val="24"/>
          <w:szCs w:val="24"/>
        </w:rPr>
      </w:pPr>
      <w:r w:rsidRPr="00393206">
        <w:rPr>
          <w:rFonts w:ascii="Calibri" w:hAnsi="Calibri"/>
          <w:sz w:val="24"/>
          <w:szCs w:val="24"/>
        </w:rPr>
        <w:t>Communications observations and suggestions</w:t>
      </w:r>
      <w:r w:rsidRPr="00393206">
        <w:rPr>
          <w:rFonts w:ascii="Calibri" w:hAnsi="Calibri" w:cs="Calibri"/>
          <w:sz w:val="24"/>
          <w:szCs w:val="24"/>
        </w:rPr>
        <w:t xml:space="preserve"> are as follows:</w:t>
      </w:r>
    </w:p>
    <w:p w:rsidR="00844AC9" w:rsidRPr="00393206" w:rsidRDefault="00844AC9" w:rsidP="00844AC9">
      <w:pPr>
        <w:pStyle w:val="BulletRad"/>
        <w:rPr>
          <w:rFonts w:ascii="Calibri" w:hAnsi="Calibri"/>
          <w:sz w:val="24"/>
          <w:szCs w:val="24"/>
        </w:rPr>
      </w:pPr>
      <w:r w:rsidRPr="00393206">
        <w:rPr>
          <w:rFonts w:ascii="Calibri" w:hAnsi="Calibri"/>
          <w:sz w:val="24"/>
          <w:szCs w:val="24"/>
        </w:rPr>
        <w:t xml:space="preserve">The scenario indicated that 6 to 12 hours elapsed between events and </w:t>
      </w:r>
      <w:r w:rsidRPr="00393206">
        <w:rPr>
          <w:rFonts w:ascii="Calibri" w:hAnsi="Calibri" w:cs="Calibri"/>
          <w:sz w:val="24"/>
          <w:szCs w:val="24"/>
        </w:rPr>
        <w:t>setup</w:t>
      </w:r>
      <w:r w:rsidRPr="00393206">
        <w:rPr>
          <w:rFonts w:ascii="Calibri" w:hAnsi="Calibri"/>
          <w:sz w:val="24"/>
          <w:szCs w:val="24"/>
        </w:rPr>
        <w:t xml:space="preserve"> of </w:t>
      </w:r>
      <w:r w:rsidRPr="00393206">
        <w:rPr>
          <w:rFonts w:ascii="Calibri" w:hAnsi="Calibri" w:cs="Calibri"/>
          <w:sz w:val="24"/>
          <w:szCs w:val="24"/>
        </w:rPr>
        <w:t xml:space="preserve">the </w:t>
      </w:r>
      <w:r w:rsidRPr="00393206">
        <w:rPr>
          <w:rFonts w:ascii="Calibri" w:hAnsi="Calibri"/>
          <w:sz w:val="24"/>
          <w:szCs w:val="24"/>
        </w:rPr>
        <w:t>CRC.</w:t>
      </w:r>
      <w:r w:rsidRPr="00393206">
        <w:rPr>
          <w:rFonts w:ascii="Calibri" w:hAnsi="Calibri" w:cs="Calibri"/>
          <w:sz w:val="24"/>
          <w:szCs w:val="24"/>
        </w:rPr>
        <w:t> </w:t>
      </w:r>
      <w:r w:rsidRPr="00393206">
        <w:rPr>
          <w:rFonts w:ascii="Calibri" w:hAnsi="Calibri"/>
          <w:sz w:val="24"/>
          <w:szCs w:val="24"/>
        </w:rPr>
        <w:t xml:space="preserve"> Most would have showered.</w:t>
      </w:r>
      <w:r w:rsidRPr="00393206">
        <w:rPr>
          <w:rFonts w:ascii="Calibri" w:hAnsi="Calibri" w:cs="Calibri"/>
          <w:sz w:val="24"/>
          <w:szCs w:val="24"/>
        </w:rPr>
        <w:t xml:space="preserve"> A</w:t>
      </w:r>
      <w:r w:rsidRPr="00393206">
        <w:rPr>
          <w:rFonts w:ascii="Calibri" w:hAnsi="Calibri"/>
          <w:sz w:val="24"/>
          <w:szCs w:val="24"/>
        </w:rPr>
        <w:t xml:space="preserve"> risk communication message related to </w:t>
      </w:r>
      <w:r w:rsidRPr="00393206">
        <w:rPr>
          <w:rFonts w:ascii="Calibri" w:hAnsi="Calibri" w:cs="Calibri"/>
          <w:sz w:val="24"/>
          <w:szCs w:val="24"/>
        </w:rPr>
        <w:t>self</w:t>
      </w:r>
      <w:r w:rsidRPr="00393206">
        <w:rPr>
          <w:rFonts w:ascii="Calibri" w:hAnsi="Calibri"/>
          <w:sz w:val="24"/>
          <w:szCs w:val="24"/>
        </w:rPr>
        <w:t>-decontamination</w:t>
      </w:r>
      <w:r w:rsidRPr="0058723C">
        <w:rPr>
          <w:rFonts w:ascii="Calibri" w:hAnsi="Calibri"/>
          <w:sz w:val="24"/>
          <w:szCs w:val="24"/>
        </w:rPr>
        <w:t xml:space="preserve"> should be developed.</w:t>
      </w:r>
    </w:p>
    <w:p w:rsidR="00844AC9" w:rsidRPr="0058723C" w:rsidRDefault="00844AC9" w:rsidP="0058723C">
      <w:pPr>
        <w:pStyle w:val="BulletRad"/>
        <w:rPr>
          <w:rFonts w:ascii="Calibri" w:hAnsi="Calibri"/>
          <w:sz w:val="24"/>
          <w:szCs w:val="24"/>
        </w:rPr>
      </w:pPr>
      <w:r w:rsidRPr="00393206">
        <w:rPr>
          <w:rFonts w:ascii="Calibri" w:hAnsi="Calibri"/>
          <w:sz w:val="24"/>
          <w:szCs w:val="24"/>
        </w:rPr>
        <w:t>In many instances there were process discussions/disagreements in front of victims</w:t>
      </w:r>
      <w:r w:rsidRPr="0058723C">
        <w:rPr>
          <w:rFonts w:ascii="Calibri" w:hAnsi="Calibri"/>
          <w:sz w:val="24"/>
          <w:szCs w:val="24"/>
        </w:rPr>
        <w:t>—</w:t>
      </w:r>
      <w:r w:rsidRPr="00393206">
        <w:rPr>
          <w:rFonts w:ascii="Calibri" w:hAnsi="Calibri"/>
          <w:sz w:val="24"/>
          <w:szCs w:val="24"/>
        </w:rPr>
        <w:t>this gives the impression of incompetence and causes additional stress to victims.</w:t>
      </w:r>
      <w:r w:rsidRPr="0058723C">
        <w:rPr>
          <w:rFonts w:ascii="Calibri" w:hAnsi="Calibri"/>
          <w:sz w:val="24"/>
          <w:szCs w:val="24"/>
        </w:rPr>
        <w:t> </w:t>
      </w:r>
      <w:r w:rsidRPr="00393206">
        <w:rPr>
          <w:rFonts w:ascii="Calibri" w:hAnsi="Calibri"/>
          <w:sz w:val="24"/>
          <w:szCs w:val="24"/>
        </w:rPr>
        <w:t xml:space="preserve"> These types of conversations should occur away from </w:t>
      </w:r>
      <w:r w:rsidRPr="0058723C">
        <w:rPr>
          <w:rFonts w:ascii="Calibri" w:hAnsi="Calibri"/>
          <w:sz w:val="24"/>
          <w:szCs w:val="24"/>
        </w:rPr>
        <w:t>victims’</w:t>
      </w:r>
      <w:r w:rsidRPr="00393206">
        <w:rPr>
          <w:rFonts w:ascii="Calibri" w:hAnsi="Calibri"/>
          <w:sz w:val="24"/>
          <w:szCs w:val="24"/>
        </w:rPr>
        <w:t xml:space="preserve"> hearing</w:t>
      </w:r>
      <w:r w:rsidRPr="0058723C">
        <w:rPr>
          <w:rFonts w:ascii="Calibri" w:hAnsi="Calibri"/>
          <w:sz w:val="24"/>
          <w:szCs w:val="24"/>
        </w:rPr>
        <w:t>.</w:t>
      </w:r>
    </w:p>
    <w:p w:rsidR="00393206" w:rsidRPr="0058723C" w:rsidRDefault="00393206" w:rsidP="0058723C">
      <w:pPr>
        <w:pStyle w:val="BulletRad"/>
        <w:numPr>
          <w:ilvl w:val="0"/>
          <w:numId w:val="0"/>
        </w:numPr>
        <w:ind w:left="720"/>
        <w:rPr>
          <w:rFonts w:ascii="Calibri" w:hAnsi="Calibri"/>
          <w:sz w:val="24"/>
          <w:szCs w:val="24"/>
        </w:rPr>
      </w:pPr>
    </w:p>
    <w:sectPr w:rsidR="00393206" w:rsidRPr="0058723C" w:rsidSect="00393206">
      <w:headerReference w:type="default" r:id="rId11"/>
      <w:footerReference w:type="defaul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206" w:rsidRDefault="00393206" w:rsidP="00393206">
      <w:pPr>
        <w:spacing w:after="0" w:line="240" w:lineRule="auto"/>
      </w:pPr>
      <w:r>
        <w:separator/>
      </w:r>
    </w:p>
  </w:endnote>
  <w:endnote w:type="continuationSeparator" w:id="0">
    <w:p w:rsidR="00393206" w:rsidRDefault="00393206" w:rsidP="003932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ヒラギノ角ゴ Pro W3">
    <w:charset w:val="00"/>
    <w:family w:val="roman"/>
    <w:pitch w:val="default"/>
    <w:sig w:usb0="00000000" w:usb1="00000000" w:usb2="00000000" w:usb3="00000000" w:csb0="0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06" w:rsidRPr="0058723C" w:rsidRDefault="00393206" w:rsidP="00393206">
    <w:pPr>
      <w:pBdr>
        <w:top w:val="single" w:sz="4" w:space="1" w:color="auto"/>
      </w:pBdr>
      <w:tabs>
        <w:tab w:val="center" w:pos="4680"/>
        <w:tab w:val="right" w:pos="9360"/>
        <w:tab w:val="right" w:pos="12870"/>
      </w:tabs>
      <w:rPr>
        <w:rFonts w:ascii="Calibri" w:hAnsi="Calibri" w:cs="Calibri"/>
        <w:b/>
        <w:color w:val="2E368F"/>
        <w:sz w:val="24"/>
        <w:szCs w:val="24"/>
      </w:rPr>
    </w:pPr>
    <w:r w:rsidRPr="0058723C">
      <w:rPr>
        <w:rFonts w:ascii="Calibri" w:hAnsi="Calibri" w:cs="Calibri"/>
        <w:b/>
        <w:color w:val="000080"/>
        <w:sz w:val="24"/>
        <w:szCs w:val="24"/>
      </w:rPr>
      <w:t>Appendix F</w:t>
    </w:r>
    <w:r w:rsidRPr="0058723C">
      <w:rPr>
        <w:rFonts w:ascii="Calibri" w:hAnsi="Calibri" w:cs="Calibri"/>
        <w:b/>
        <w:color w:val="000080"/>
        <w:sz w:val="24"/>
        <w:szCs w:val="24"/>
      </w:rPr>
      <w:tab/>
    </w:r>
    <w:r w:rsidR="00D42043" w:rsidRPr="0058723C">
      <w:rPr>
        <w:rFonts w:ascii="Calibri" w:hAnsi="Calibri" w:cs="Calibri"/>
        <w:b/>
        <w:color w:val="2E368F"/>
        <w:sz w:val="24"/>
        <w:szCs w:val="24"/>
      </w:rPr>
      <w:fldChar w:fldCharType="begin"/>
    </w:r>
    <w:r w:rsidRPr="0058723C">
      <w:rPr>
        <w:rFonts w:ascii="Calibri" w:hAnsi="Calibri" w:cs="Calibri"/>
        <w:b/>
        <w:color w:val="2E368F"/>
        <w:sz w:val="24"/>
        <w:szCs w:val="24"/>
      </w:rPr>
      <w:instrText xml:space="preserve"> PAGE </w:instrText>
    </w:r>
    <w:r w:rsidR="00D42043" w:rsidRPr="0058723C">
      <w:rPr>
        <w:rFonts w:ascii="Calibri" w:hAnsi="Calibri" w:cs="Calibri"/>
        <w:b/>
        <w:color w:val="2E368F"/>
        <w:sz w:val="24"/>
        <w:szCs w:val="24"/>
      </w:rPr>
      <w:fldChar w:fldCharType="separate"/>
    </w:r>
    <w:r w:rsidR="00B81758">
      <w:rPr>
        <w:rFonts w:ascii="Calibri" w:hAnsi="Calibri" w:cs="Calibri"/>
        <w:b/>
        <w:noProof/>
        <w:color w:val="2E368F"/>
        <w:sz w:val="24"/>
        <w:szCs w:val="24"/>
      </w:rPr>
      <w:t>3</w:t>
    </w:r>
    <w:r w:rsidR="00D42043" w:rsidRPr="0058723C">
      <w:rPr>
        <w:rFonts w:ascii="Calibri" w:hAnsi="Calibri" w:cs="Calibri"/>
        <w:b/>
        <w:color w:val="2E368F"/>
        <w:sz w:val="24"/>
        <w:szCs w:val="24"/>
      </w:rPr>
      <w:fldChar w:fldCharType="end"/>
    </w:r>
    <w:r w:rsidRPr="0058723C">
      <w:rPr>
        <w:rFonts w:ascii="Calibri" w:hAnsi="Calibri" w:cs="Calibri"/>
        <w:b/>
        <w:color w:val="2E368F"/>
        <w:sz w:val="24"/>
        <w:szCs w:val="24"/>
      </w:rPr>
      <w:t xml:space="preserve"> </w:t>
    </w:r>
    <w:r w:rsidRPr="0058723C">
      <w:rPr>
        <w:rFonts w:ascii="Calibri" w:hAnsi="Calibri" w:cs="Calibri"/>
        <w:color w:val="2E368F"/>
        <w:sz w:val="24"/>
        <w:szCs w:val="24"/>
      </w:rPr>
      <w:tab/>
    </w:r>
    <w:r w:rsidRPr="0058723C">
      <w:rPr>
        <w:rFonts w:ascii="Calibri" w:hAnsi="Calibri" w:cs="Calibri"/>
        <w:b/>
        <w:color w:val="2E368F"/>
        <w:sz w:val="24"/>
        <w:szCs w:val="24"/>
      </w:rPr>
      <w:t>CDC/FDOH</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23C" w:rsidRPr="0058723C" w:rsidRDefault="0058723C" w:rsidP="0058723C">
    <w:pPr>
      <w:pBdr>
        <w:top w:val="single" w:sz="4" w:space="1" w:color="auto"/>
      </w:pBdr>
      <w:tabs>
        <w:tab w:val="center" w:pos="4680"/>
        <w:tab w:val="right" w:pos="9360"/>
        <w:tab w:val="right" w:pos="12870"/>
      </w:tabs>
      <w:rPr>
        <w:rFonts w:ascii="Calibri" w:hAnsi="Calibri" w:cs="Calibri"/>
        <w:b/>
        <w:color w:val="2E368F"/>
        <w:sz w:val="24"/>
        <w:szCs w:val="24"/>
      </w:rPr>
    </w:pPr>
    <w:r w:rsidRPr="0058723C">
      <w:rPr>
        <w:rFonts w:ascii="Calibri" w:hAnsi="Calibri" w:cs="Calibri"/>
        <w:b/>
        <w:color w:val="000080"/>
        <w:sz w:val="24"/>
        <w:szCs w:val="24"/>
      </w:rPr>
      <w:t>Appendix F</w:t>
    </w:r>
    <w:r w:rsidRPr="0058723C">
      <w:rPr>
        <w:rFonts w:ascii="Calibri" w:hAnsi="Calibri" w:cs="Calibri"/>
        <w:b/>
        <w:color w:val="000080"/>
        <w:sz w:val="24"/>
        <w:szCs w:val="24"/>
      </w:rPr>
      <w:tab/>
    </w:r>
    <w:r w:rsidR="00D42043" w:rsidRPr="0058723C">
      <w:rPr>
        <w:rFonts w:ascii="Calibri" w:hAnsi="Calibri" w:cs="Calibri"/>
        <w:b/>
        <w:color w:val="2E368F"/>
        <w:sz w:val="24"/>
        <w:szCs w:val="24"/>
      </w:rPr>
      <w:fldChar w:fldCharType="begin"/>
    </w:r>
    <w:r w:rsidRPr="0058723C">
      <w:rPr>
        <w:rFonts w:ascii="Calibri" w:hAnsi="Calibri" w:cs="Calibri"/>
        <w:b/>
        <w:color w:val="2E368F"/>
        <w:sz w:val="24"/>
        <w:szCs w:val="24"/>
      </w:rPr>
      <w:instrText xml:space="preserve"> PAGE </w:instrText>
    </w:r>
    <w:r w:rsidR="00D42043" w:rsidRPr="0058723C">
      <w:rPr>
        <w:rFonts w:ascii="Calibri" w:hAnsi="Calibri" w:cs="Calibri"/>
        <w:b/>
        <w:color w:val="2E368F"/>
        <w:sz w:val="24"/>
        <w:szCs w:val="24"/>
      </w:rPr>
      <w:fldChar w:fldCharType="separate"/>
    </w:r>
    <w:r w:rsidR="00B81758">
      <w:rPr>
        <w:rFonts w:ascii="Calibri" w:hAnsi="Calibri" w:cs="Calibri"/>
        <w:b/>
        <w:noProof/>
        <w:color w:val="2E368F"/>
        <w:sz w:val="24"/>
        <w:szCs w:val="24"/>
      </w:rPr>
      <w:t>2</w:t>
    </w:r>
    <w:r w:rsidR="00D42043" w:rsidRPr="0058723C">
      <w:rPr>
        <w:rFonts w:ascii="Calibri" w:hAnsi="Calibri" w:cs="Calibri"/>
        <w:b/>
        <w:color w:val="2E368F"/>
        <w:sz w:val="24"/>
        <w:szCs w:val="24"/>
      </w:rPr>
      <w:fldChar w:fldCharType="end"/>
    </w:r>
    <w:r w:rsidRPr="0058723C">
      <w:rPr>
        <w:rFonts w:ascii="Calibri" w:hAnsi="Calibri" w:cs="Calibri"/>
        <w:b/>
        <w:color w:val="2E368F"/>
        <w:sz w:val="24"/>
        <w:szCs w:val="24"/>
      </w:rPr>
      <w:t xml:space="preserve"> </w:t>
    </w:r>
    <w:r w:rsidRPr="0058723C">
      <w:rPr>
        <w:rFonts w:ascii="Calibri" w:hAnsi="Calibri" w:cs="Calibri"/>
        <w:b/>
        <w:color w:val="2E368F"/>
        <w:sz w:val="24"/>
        <w:szCs w:val="24"/>
      </w:rPr>
      <w:tab/>
      <w:t>CDC/FDOH</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206" w:rsidRDefault="00393206" w:rsidP="00393206">
      <w:pPr>
        <w:spacing w:after="0" w:line="240" w:lineRule="auto"/>
      </w:pPr>
      <w:r>
        <w:separator/>
      </w:r>
    </w:p>
  </w:footnote>
  <w:footnote w:type="continuationSeparator" w:id="0">
    <w:p w:rsidR="00393206" w:rsidRDefault="00393206" w:rsidP="003932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23C" w:rsidRPr="00536DE9" w:rsidRDefault="0058723C" w:rsidP="0058723C">
    <w:pPr>
      <w:tabs>
        <w:tab w:val="right" w:pos="2250"/>
        <w:tab w:val="right" w:pos="9360"/>
        <w:tab w:val="right" w:pos="12960"/>
      </w:tabs>
      <w:spacing w:after="0" w:line="240" w:lineRule="auto"/>
      <w:contextualSpacing/>
      <w:rPr>
        <w:rFonts w:ascii="Calibri" w:hAnsi="Calibri" w:cs="Arial"/>
        <w:b/>
        <w:bCs/>
        <w:color w:val="000080"/>
        <w:sz w:val="24"/>
        <w:szCs w:val="24"/>
      </w:rPr>
    </w:pPr>
    <w:r w:rsidRPr="00536DE9">
      <w:rPr>
        <w:rFonts w:ascii="Calibri" w:hAnsi="Calibri" w:cs="Arial"/>
        <w:b/>
        <w:bCs/>
        <w:color w:val="000080"/>
        <w:sz w:val="24"/>
        <w:szCs w:val="24"/>
      </w:rPr>
      <w:t>After-Action Report / Improvement Plan</w:t>
    </w:r>
    <w:r w:rsidRPr="00536DE9">
      <w:rPr>
        <w:rFonts w:ascii="Calibri" w:hAnsi="Calibri" w:cs="Arial"/>
        <w:b/>
        <w:bCs/>
        <w:color w:val="000080"/>
        <w:sz w:val="24"/>
        <w:szCs w:val="24"/>
      </w:rPr>
      <w:tab/>
      <w:t>East Central Florida Regional Planning Council</w:t>
    </w:r>
  </w:p>
  <w:p w:rsidR="0058723C" w:rsidRPr="00536DE9" w:rsidRDefault="0058723C" w:rsidP="0058723C">
    <w:pPr>
      <w:pBdr>
        <w:bottom w:val="single" w:sz="4" w:space="1" w:color="000080"/>
      </w:pBdr>
      <w:tabs>
        <w:tab w:val="right" w:pos="9360"/>
        <w:tab w:val="right" w:pos="13050"/>
      </w:tabs>
      <w:spacing w:after="0" w:line="240" w:lineRule="auto"/>
      <w:rPr>
        <w:rFonts w:ascii="Calibri" w:hAnsi="Calibri" w:cs="Arial"/>
        <w:b/>
        <w:bCs/>
        <w:color w:val="000080"/>
        <w:sz w:val="24"/>
        <w:szCs w:val="24"/>
      </w:rPr>
    </w:pPr>
    <w:r w:rsidRPr="00536DE9">
      <w:rPr>
        <w:rFonts w:ascii="Calibri" w:hAnsi="Calibri" w:cs="Arial"/>
        <w:b/>
        <w:bCs/>
        <w:color w:val="000080"/>
        <w:sz w:val="24"/>
        <w:szCs w:val="24"/>
      </w:rPr>
      <w:t>(AAR/IP)</w:t>
    </w:r>
    <w:r w:rsidRPr="00536DE9">
      <w:rPr>
        <w:rFonts w:ascii="Calibri" w:hAnsi="Calibri" w:cs="Arial"/>
        <w:b/>
        <w:bCs/>
        <w:color w:val="000080"/>
        <w:sz w:val="24"/>
        <w:szCs w:val="24"/>
      </w:rPr>
      <w:tab/>
      <w:t>CDC/FDOH Limited-Scale Drill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C5AFB58"/>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09626C24"/>
    <w:lvl w:ilvl="0">
      <w:start w:val="1"/>
      <w:numFmt w:val="bullet"/>
      <w:lvlText w:val=""/>
      <w:lvlJc w:val="left"/>
      <w:pPr>
        <w:tabs>
          <w:tab w:val="num" w:pos="360"/>
        </w:tabs>
        <w:ind w:left="360" w:hanging="360"/>
      </w:pPr>
      <w:rPr>
        <w:rFonts w:ascii="Symbol" w:hAnsi="Symbol" w:hint="default"/>
        <w:sz w:val="24"/>
      </w:rPr>
    </w:lvl>
  </w:abstractNum>
  <w:abstractNum w:abstractNumId="2">
    <w:nsid w:val="300143C0"/>
    <w:multiLevelType w:val="hybridMultilevel"/>
    <w:tmpl w:val="13643AE0"/>
    <w:lvl w:ilvl="0" w:tplc="320ECE44">
      <w:start w:val="1"/>
      <w:numFmt w:val="bullet"/>
      <w:pStyle w:val="BulletRad2"/>
      <w:lvlText w:val="–"/>
      <w:lvlJc w:val="left"/>
      <w:pPr>
        <w:ind w:left="720" w:hanging="360"/>
      </w:pPr>
      <w:rPr>
        <w:rFonts w:ascii="Times New Roman" w:hAnsi="Times New Roman" w:cs="Times New Roman" w:hint="default"/>
        <w:b w:val="0"/>
        <w:i w:val="0"/>
        <w:sz w:val="24"/>
        <w:szCs w:val="22"/>
      </w:rPr>
    </w:lvl>
    <w:lvl w:ilvl="1" w:tplc="BE1A6D82" w:tentative="1">
      <w:start w:val="1"/>
      <w:numFmt w:val="bullet"/>
      <w:lvlText w:val="o"/>
      <w:lvlJc w:val="left"/>
      <w:pPr>
        <w:ind w:left="1440" w:hanging="360"/>
      </w:pPr>
      <w:rPr>
        <w:rFonts w:ascii="Courier New" w:hAnsi="Courier New" w:cs="Courier New" w:hint="default"/>
      </w:rPr>
    </w:lvl>
    <w:lvl w:ilvl="2" w:tplc="A4F83520" w:tentative="1">
      <w:start w:val="1"/>
      <w:numFmt w:val="bullet"/>
      <w:lvlText w:val=""/>
      <w:lvlJc w:val="left"/>
      <w:pPr>
        <w:ind w:left="2160" w:hanging="360"/>
      </w:pPr>
      <w:rPr>
        <w:rFonts w:ascii="Wingdings" w:hAnsi="Wingdings" w:hint="default"/>
      </w:rPr>
    </w:lvl>
    <w:lvl w:ilvl="3" w:tplc="61C2D590" w:tentative="1">
      <w:start w:val="1"/>
      <w:numFmt w:val="bullet"/>
      <w:lvlText w:val=""/>
      <w:lvlJc w:val="left"/>
      <w:pPr>
        <w:ind w:left="2880" w:hanging="360"/>
      </w:pPr>
      <w:rPr>
        <w:rFonts w:ascii="Symbol" w:hAnsi="Symbol" w:hint="default"/>
      </w:rPr>
    </w:lvl>
    <w:lvl w:ilvl="4" w:tplc="846832A2" w:tentative="1">
      <w:start w:val="1"/>
      <w:numFmt w:val="bullet"/>
      <w:lvlText w:val="o"/>
      <w:lvlJc w:val="left"/>
      <w:pPr>
        <w:ind w:left="3600" w:hanging="360"/>
      </w:pPr>
      <w:rPr>
        <w:rFonts w:ascii="Courier New" w:hAnsi="Courier New" w:cs="Courier New" w:hint="default"/>
      </w:rPr>
    </w:lvl>
    <w:lvl w:ilvl="5" w:tplc="F14A61E0" w:tentative="1">
      <w:start w:val="1"/>
      <w:numFmt w:val="bullet"/>
      <w:lvlText w:val=""/>
      <w:lvlJc w:val="left"/>
      <w:pPr>
        <w:ind w:left="4320" w:hanging="360"/>
      </w:pPr>
      <w:rPr>
        <w:rFonts w:ascii="Wingdings" w:hAnsi="Wingdings" w:hint="default"/>
      </w:rPr>
    </w:lvl>
    <w:lvl w:ilvl="6" w:tplc="3164308C" w:tentative="1">
      <w:start w:val="1"/>
      <w:numFmt w:val="bullet"/>
      <w:lvlText w:val=""/>
      <w:lvlJc w:val="left"/>
      <w:pPr>
        <w:ind w:left="5040" w:hanging="360"/>
      </w:pPr>
      <w:rPr>
        <w:rFonts w:ascii="Symbol" w:hAnsi="Symbol" w:hint="default"/>
      </w:rPr>
    </w:lvl>
    <w:lvl w:ilvl="7" w:tplc="B4F80D78" w:tentative="1">
      <w:start w:val="1"/>
      <w:numFmt w:val="bullet"/>
      <w:lvlText w:val="o"/>
      <w:lvlJc w:val="left"/>
      <w:pPr>
        <w:ind w:left="5760" w:hanging="360"/>
      </w:pPr>
      <w:rPr>
        <w:rFonts w:ascii="Courier New" w:hAnsi="Courier New" w:cs="Courier New" w:hint="default"/>
      </w:rPr>
    </w:lvl>
    <w:lvl w:ilvl="8" w:tplc="32D8F876" w:tentative="1">
      <w:start w:val="1"/>
      <w:numFmt w:val="bullet"/>
      <w:lvlText w:val=""/>
      <w:lvlJc w:val="left"/>
      <w:pPr>
        <w:ind w:left="6480" w:hanging="360"/>
      </w:pPr>
      <w:rPr>
        <w:rFonts w:ascii="Wingdings" w:hAnsi="Wingdings" w:hint="default"/>
      </w:rPr>
    </w:lvl>
  </w:abstractNum>
  <w:abstractNum w:abstractNumId="3">
    <w:nsid w:val="754B7D48"/>
    <w:multiLevelType w:val="hybridMultilevel"/>
    <w:tmpl w:val="18E09EA4"/>
    <w:lvl w:ilvl="0" w:tplc="2FA67AFC">
      <w:start w:val="1"/>
      <w:numFmt w:val="bullet"/>
      <w:pStyle w:val="BulletRa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07794B"/>
    <w:multiLevelType w:val="hybridMultilevel"/>
    <w:tmpl w:val="ED6ABC92"/>
    <w:lvl w:ilvl="0" w:tplc="9BC0C2A0">
      <w:start w:val="1"/>
      <w:numFmt w:val="bullet"/>
      <w:pStyle w:val="ListParagraph"/>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0"/>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0"/>
  </w:num>
  <w:num w:numId="25">
    <w:abstractNumId w:val="4"/>
  </w:num>
  <w:num w:numId="26">
    <w:abstractNumId w:val="3"/>
  </w:num>
  <w:num w:numId="27">
    <w:abstractNumId w:val="2"/>
  </w:num>
  <w:num w:numId="28">
    <w:abstractNumId w:val="1"/>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01"/>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44AC9"/>
    <w:rsid w:val="00031C7B"/>
    <w:rsid w:val="00034C78"/>
    <w:rsid w:val="00067344"/>
    <w:rsid w:val="00286456"/>
    <w:rsid w:val="0029693F"/>
    <w:rsid w:val="002E51BF"/>
    <w:rsid w:val="0039217B"/>
    <w:rsid w:val="00393206"/>
    <w:rsid w:val="003A3772"/>
    <w:rsid w:val="004E13F9"/>
    <w:rsid w:val="0058723C"/>
    <w:rsid w:val="00590E54"/>
    <w:rsid w:val="005D62C8"/>
    <w:rsid w:val="005E382F"/>
    <w:rsid w:val="005F29D3"/>
    <w:rsid w:val="006503C0"/>
    <w:rsid w:val="00681B2D"/>
    <w:rsid w:val="006A1638"/>
    <w:rsid w:val="006F3E62"/>
    <w:rsid w:val="00731067"/>
    <w:rsid w:val="00740273"/>
    <w:rsid w:val="007502F8"/>
    <w:rsid w:val="007F2279"/>
    <w:rsid w:val="00836077"/>
    <w:rsid w:val="00844AC9"/>
    <w:rsid w:val="0086438B"/>
    <w:rsid w:val="00981C85"/>
    <w:rsid w:val="00A53EBF"/>
    <w:rsid w:val="00A87EC1"/>
    <w:rsid w:val="00B0072D"/>
    <w:rsid w:val="00B23DDF"/>
    <w:rsid w:val="00B81758"/>
    <w:rsid w:val="00B95608"/>
    <w:rsid w:val="00C04A0F"/>
    <w:rsid w:val="00C46ACC"/>
    <w:rsid w:val="00CF00F2"/>
    <w:rsid w:val="00D42043"/>
    <w:rsid w:val="00D64E41"/>
    <w:rsid w:val="00E07592"/>
    <w:rsid w:val="00EA1242"/>
    <w:rsid w:val="00EF1447"/>
    <w:rsid w:val="00F75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AC9"/>
    <w:pPr>
      <w:spacing w:after="200" w:line="276" w:lineRule="auto"/>
    </w:pPr>
    <w:rPr>
      <w:rFonts w:asciiTheme="minorHAnsi" w:hAnsiTheme="minorHAnsi" w:cstheme="minorBidi"/>
      <w:sz w:val="22"/>
      <w:szCs w:val="22"/>
    </w:rPr>
  </w:style>
  <w:style w:type="paragraph" w:styleId="Heading1">
    <w:name w:val="heading 1"/>
    <w:aliases w:val="TOC Title,1 ghost,g"/>
    <w:basedOn w:val="Normal"/>
    <w:next w:val="Normal"/>
    <w:link w:val="Heading1Char"/>
    <w:qFormat/>
    <w:rsid w:val="00731067"/>
    <w:pPr>
      <w:keepNext/>
      <w:spacing w:after="240" w:line="280" w:lineRule="exact"/>
      <w:jc w:val="center"/>
      <w:outlineLvl w:val="0"/>
    </w:pPr>
    <w:rPr>
      <w:b/>
      <w:kern w:val="32"/>
      <w:szCs w:val="32"/>
    </w:rPr>
  </w:style>
  <w:style w:type="paragraph" w:styleId="Heading2">
    <w:name w:val="heading 2"/>
    <w:aliases w:val="2 headline,h"/>
    <w:basedOn w:val="Normal"/>
    <w:next w:val="Normal"/>
    <w:link w:val="Heading2Char"/>
    <w:qFormat/>
    <w:rsid w:val="00731067"/>
    <w:pPr>
      <w:spacing w:before="240"/>
      <w:outlineLvl w:val="1"/>
    </w:pPr>
    <w:rPr>
      <w:b/>
      <w:szCs w:val="28"/>
    </w:rPr>
  </w:style>
  <w:style w:type="paragraph" w:styleId="Heading3">
    <w:name w:val="heading 3"/>
    <w:aliases w:val="3 bullet,b,2"/>
    <w:basedOn w:val="Normal"/>
    <w:next w:val="Normal"/>
    <w:link w:val="Heading3Char"/>
    <w:uiPriority w:val="9"/>
    <w:qFormat/>
    <w:rsid w:val="00731067"/>
    <w:pPr>
      <w:keepNext/>
      <w:spacing w:before="240"/>
      <w:outlineLvl w:val="2"/>
    </w:pPr>
    <w:rPr>
      <w:rFonts w:eastAsia="Times New Roman"/>
      <w:b/>
      <w:i/>
      <w:szCs w:val="26"/>
    </w:rPr>
  </w:style>
  <w:style w:type="paragraph" w:styleId="Heading4">
    <w:name w:val="heading 4"/>
    <w:aliases w:val="4 dash,d,3"/>
    <w:basedOn w:val="Normal"/>
    <w:next w:val="Normal"/>
    <w:link w:val="Heading4Char"/>
    <w:qFormat/>
    <w:rsid w:val="00731067"/>
    <w:pPr>
      <w:keepNext/>
      <w:keepLines/>
      <w:spacing w:before="200" w:after="0"/>
      <w:outlineLvl w:val="3"/>
    </w:pPr>
    <w:rPr>
      <w:rFonts w:ascii="Cambria" w:eastAsia="Times New Roman" w:hAnsi="Cambria"/>
      <w:b/>
      <w:bCs/>
      <w:i/>
      <w:iCs/>
      <w:color w:val="4F81BD"/>
    </w:rPr>
  </w:style>
  <w:style w:type="paragraph" w:styleId="Heading5">
    <w:name w:val="heading 5"/>
    <w:aliases w:val="5 sub-bullet,sb,4"/>
    <w:basedOn w:val="Normal"/>
    <w:next w:val="Normal"/>
    <w:link w:val="Heading5Char"/>
    <w:qFormat/>
    <w:rsid w:val="00731067"/>
    <w:pPr>
      <w:keepNext/>
      <w:keepLines/>
      <w:spacing w:before="200" w:after="0"/>
      <w:outlineLvl w:val="4"/>
    </w:pPr>
    <w:rPr>
      <w:rFonts w:ascii="Cambria" w:eastAsia="Times New Roman" w:hAnsi="Cambria"/>
      <w:color w:val="243F60"/>
    </w:rPr>
  </w:style>
  <w:style w:type="paragraph" w:styleId="Heading6">
    <w:name w:val="heading 6"/>
    <w:aliases w:val="sub-dash,sd,5"/>
    <w:basedOn w:val="Normal"/>
    <w:link w:val="Heading6Char"/>
    <w:qFormat/>
    <w:rsid w:val="00844AC9"/>
    <w:pPr>
      <w:widowControl w:val="0"/>
      <w:autoSpaceDE w:val="0"/>
      <w:autoSpaceDN w:val="0"/>
      <w:adjustRightInd w:val="0"/>
      <w:spacing w:after="0" w:line="240" w:lineRule="auto"/>
      <w:outlineLvl w:val="5"/>
    </w:pPr>
    <w:rPr>
      <w:rFonts w:ascii="Book Antiqua" w:eastAsia="Times New Roman" w:hAnsi="Book Antiqua" w:cs="Book Antiqua"/>
      <w:color w:val="000000"/>
      <w:sz w:val="24"/>
      <w:szCs w:val="24"/>
    </w:rPr>
  </w:style>
  <w:style w:type="paragraph" w:styleId="Heading7">
    <w:name w:val="heading 7"/>
    <w:basedOn w:val="Normal"/>
    <w:next w:val="Normal"/>
    <w:link w:val="Heading7Char"/>
    <w:qFormat/>
    <w:rsid w:val="00844AC9"/>
    <w:pPr>
      <w:keepNext/>
      <w:widowControl w:val="0"/>
      <w:autoSpaceDE w:val="0"/>
      <w:autoSpaceDN w:val="0"/>
      <w:adjustRightInd w:val="0"/>
      <w:spacing w:after="0" w:line="240" w:lineRule="auto"/>
      <w:jc w:val="center"/>
      <w:outlineLvl w:val="6"/>
    </w:pPr>
    <w:rPr>
      <w:rFonts w:ascii="Book Antiqua" w:eastAsia="Times New Roman" w:hAnsi="Book Antiqua" w:cs="Book Antiqua"/>
      <w:b/>
      <w:bCs/>
      <w:color w:val="000000"/>
      <w:sz w:val="20"/>
      <w:szCs w:val="20"/>
    </w:rPr>
  </w:style>
  <w:style w:type="paragraph" w:styleId="Heading8">
    <w:name w:val="heading 8"/>
    <w:basedOn w:val="Normal"/>
    <w:next w:val="Normal"/>
    <w:link w:val="Heading8Char"/>
    <w:qFormat/>
    <w:rsid w:val="00844AC9"/>
    <w:pPr>
      <w:keepNext/>
      <w:widowControl w:val="0"/>
      <w:autoSpaceDE w:val="0"/>
      <w:autoSpaceDN w:val="0"/>
      <w:adjustRightInd w:val="0"/>
      <w:spacing w:after="0" w:line="240" w:lineRule="auto"/>
      <w:jc w:val="center"/>
      <w:outlineLvl w:val="7"/>
    </w:pPr>
    <w:rPr>
      <w:rFonts w:ascii="Book Antiqua" w:eastAsia="Times New Roman" w:hAnsi="Book Antiqua" w:cs="Book Antiqua"/>
      <w:b/>
      <w:bCs/>
      <w:color w:val="000000"/>
      <w:sz w:val="32"/>
      <w:szCs w:val="32"/>
    </w:rPr>
  </w:style>
  <w:style w:type="paragraph" w:styleId="Heading9">
    <w:name w:val="heading 9"/>
    <w:basedOn w:val="Normal"/>
    <w:next w:val="Normal"/>
    <w:link w:val="Heading9Char"/>
    <w:uiPriority w:val="9"/>
    <w:qFormat/>
    <w:rsid w:val="00844AC9"/>
    <w:pPr>
      <w:keepNext/>
      <w:widowControl w:val="0"/>
      <w:autoSpaceDE w:val="0"/>
      <w:autoSpaceDN w:val="0"/>
      <w:adjustRightInd w:val="0"/>
      <w:spacing w:after="0" w:line="240" w:lineRule="auto"/>
      <w:outlineLvl w:val="8"/>
    </w:pPr>
    <w:rPr>
      <w:rFonts w:ascii="Book Antiqua" w:eastAsia="Times New Roman" w:hAnsi="Book Antiqua" w:cs="Book Antiqua"/>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Title">
    <w:name w:val="Report Title"/>
    <w:basedOn w:val="Normal"/>
    <w:link w:val="ReportTitleChar"/>
    <w:qFormat/>
    <w:rsid w:val="00731067"/>
    <w:pPr>
      <w:spacing w:before="240" w:after="240" w:line="240" w:lineRule="auto"/>
      <w:jc w:val="center"/>
    </w:pPr>
    <w:rPr>
      <w:b/>
      <w:sz w:val="48"/>
      <w:szCs w:val="40"/>
    </w:rPr>
  </w:style>
  <w:style w:type="character" w:customStyle="1" w:styleId="ReportTitleChar">
    <w:name w:val="Report Title Char"/>
    <w:basedOn w:val="DefaultParagraphFont"/>
    <w:link w:val="ReportTitle"/>
    <w:rsid w:val="00731067"/>
    <w:rPr>
      <w:b/>
      <w:sz w:val="48"/>
      <w:szCs w:val="40"/>
    </w:rPr>
  </w:style>
  <w:style w:type="character" w:customStyle="1" w:styleId="Heading1Char">
    <w:name w:val="Heading 1 Char"/>
    <w:aliases w:val="TOC Title Char,1 ghost Char,g Char"/>
    <w:basedOn w:val="DefaultParagraphFont"/>
    <w:link w:val="Heading1"/>
    <w:uiPriority w:val="99"/>
    <w:rsid w:val="00731067"/>
    <w:rPr>
      <w:b/>
      <w:kern w:val="32"/>
      <w:sz w:val="24"/>
      <w:szCs w:val="32"/>
    </w:rPr>
  </w:style>
  <w:style w:type="character" w:customStyle="1" w:styleId="Heading2Char">
    <w:name w:val="Heading 2 Char"/>
    <w:aliases w:val="2 headline Char,h Char"/>
    <w:basedOn w:val="DefaultParagraphFont"/>
    <w:link w:val="Heading2"/>
    <w:rsid w:val="00731067"/>
    <w:rPr>
      <w:b/>
      <w:sz w:val="24"/>
      <w:szCs w:val="28"/>
    </w:rPr>
  </w:style>
  <w:style w:type="character" w:customStyle="1" w:styleId="Heading3Char">
    <w:name w:val="Heading 3 Char"/>
    <w:aliases w:val="3 bullet Char,b Char,2 Char"/>
    <w:basedOn w:val="DefaultParagraphFont"/>
    <w:link w:val="Heading3"/>
    <w:uiPriority w:val="99"/>
    <w:rsid w:val="00731067"/>
    <w:rPr>
      <w:rFonts w:eastAsia="Times New Roman"/>
      <w:b/>
      <w:i/>
      <w:sz w:val="24"/>
      <w:szCs w:val="26"/>
    </w:rPr>
  </w:style>
  <w:style w:type="character" w:customStyle="1" w:styleId="Heading4Char">
    <w:name w:val="Heading 4 Char"/>
    <w:aliases w:val="4 dash Char,d Char,3 Char"/>
    <w:basedOn w:val="DefaultParagraphFont"/>
    <w:link w:val="Heading4"/>
    <w:uiPriority w:val="99"/>
    <w:rsid w:val="00731067"/>
    <w:rPr>
      <w:rFonts w:ascii="Cambria" w:eastAsia="Times New Roman" w:hAnsi="Cambria"/>
      <w:b/>
      <w:bCs/>
      <w:i/>
      <w:iCs/>
      <w:color w:val="4F81BD"/>
      <w:sz w:val="24"/>
      <w:szCs w:val="24"/>
    </w:rPr>
  </w:style>
  <w:style w:type="character" w:customStyle="1" w:styleId="Heading5Char">
    <w:name w:val="Heading 5 Char"/>
    <w:aliases w:val="5 sub-bullet Char,sb Char,4 Char"/>
    <w:basedOn w:val="DefaultParagraphFont"/>
    <w:link w:val="Heading5"/>
    <w:uiPriority w:val="99"/>
    <w:rsid w:val="00731067"/>
    <w:rPr>
      <w:rFonts w:ascii="Cambria" w:eastAsia="Times New Roman" w:hAnsi="Cambria"/>
      <w:color w:val="243F60"/>
      <w:sz w:val="24"/>
      <w:szCs w:val="24"/>
    </w:rPr>
  </w:style>
  <w:style w:type="paragraph" w:styleId="TOC1">
    <w:name w:val="toc 1"/>
    <w:basedOn w:val="Normal"/>
    <w:next w:val="Normal"/>
    <w:autoRedefine/>
    <w:uiPriority w:val="39"/>
    <w:rsid w:val="00731067"/>
    <w:pPr>
      <w:tabs>
        <w:tab w:val="right" w:leader="dot" w:pos="9350"/>
      </w:tabs>
      <w:spacing w:after="0" w:line="240" w:lineRule="auto"/>
      <w:jc w:val="center"/>
    </w:pPr>
    <w:rPr>
      <w:rFonts w:eastAsia="Times New Roman"/>
      <w:b/>
    </w:rPr>
  </w:style>
  <w:style w:type="paragraph" w:styleId="TOC2">
    <w:name w:val="toc 2"/>
    <w:basedOn w:val="Normal"/>
    <w:next w:val="Normal"/>
    <w:autoRedefine/>
    <w:uiPriority w:val="39"/>
    <w:rsid w:val="00731067"/>
    <w:pPr>
      <w:ind w:left="240"/>
    </w:pPr>
    <w:rPr>
      <w:rFonts w:eastAsia="Times New Roman"/>
    </w:rPr>
  </w:style>
  <w:style w:type="paragraph" w:styleId="TOC3">
    <w:name w:val="toc 3"/>
    <w:basedOn w:val="Normal"/>
    <w:next w:val="Normal"/>
    <w:autoRedefine/>
    <w:uiPriority w:val="39"/>
    <w:rsid w:val="00731067"/>
    <w:pPr>
      <w:ind w:left="480"/>
    </w:pPr>
    <w:rPr>
      <w:rFonts w:eastAsia="Times New Roman"/>
    </w:rPr>
  </w:style>
  <w:style w:type="paragraph" w:styleId="FootnoteText">
    <w:name w:val="footnote text"/>
    <w:basedOn w:val="Normal"/>
    <w:link w:val="FootnoteTextChar"/>
    <w:uiPriority w:val="99"/>
    <w:rsid w:val="00731067"/>
    <w:pPr>
      <w:tabs>
        <w:tab w:val="left" w:pos="432"/>
      </w:tabs>
      <w:spacing w:after="240" w:line="240" w:lineRule="auto"/>
      <w:ind w:firstLine="432"/>
      <w:jc w:val="both"/>
    </w:pPr>
    <w:rPr>
      <w:rFonts w:eastAsia="Times New Roman"/>
      <w:sz w:val="20"/>
    </w:rPr>
  </w:style>
  <w:style w:type="character" w:customStyle="1" w:styleId="FootnoteTextChar">
    <w:name w:val="Footnote Text Char"/>
    <w:basedOn w:val="DefaultParagraphFont"/>
    <w:link w:val="FootnoteText"/>
    <w:uiPriority w:val="99"/>
    <w:rsid w:val="00731067"/>
    <w:rPr>
      <w:rFonts w:eastAsia="Times New Roman"/>
      <w:szCs w:val="24"/>
    </w:rPr>
  </w:style>
  <w:style w:type="paragraph" w:styleId="CommentText">
    <w:name w:val="annotation text"/>
    <w:basedOn w:val="Normal"/>
    <w:link w:val="CommentTextChar"/>
    <w:rsid w:val="00731067"/>
    <w:rPr>
      <w:rFonts w:eastAsia="Times New Roman"/>
      <w:sz w:val="20"/>
      <w:szCs w:val="20"/>
    </w:rPr>
  </w:style>
  <w:style w:type="character" w:customStyle="1" w:styleId="CommentTextChar">
    <w:name w:val="Comment Text Char"/>
    <w:basedOn w:val="DefaultParagraphFont"/>
    <w:link w:val="CommentText"/>
    <w:rsid w:val="00731067"/>
    <w:rPr>
      <w:rFonts w:eastAsia="Times New Roman"/>
    </w:rPr>
  </w:style>
  <w:style w:type="paragraph" w:styleId="Header">
    <w:name w:val="header"/>
    <w:aliases w:val="Header1"/>
    <w:basedOn w:val="Normal"/>
    <w:link w:val="HeaderChar"/>
    <w:uiPriority w:val="99"/>
    <w:rsid w:val="00731067"/>
    <w:pPr>
      <w:tabs>
        <w:tab w:val="center" w:pos="4680"/>
        <w:tab w:val="right" w:pos="9360"/>
      </w:tabs>
    </w:pPr>
    <w:rPr>
      <w:rFonts w:eastAsia="Times New Roman"/>
    </w:rPr>
  </w:style>
  <w:style w:type="character" w:customStyle="1" w:styleId="HeaderChar">
    <w:name w:val="Header Char"/>
    <w:aliases w:val="Header1 Char"/>
    <w:basedOn w:val="DefaultParagraphFont"/>
    <w:link w:val="Header"/>
    <w:uiPriority w:val="99"/>
    <w:rsid w:val="00731067"/>
    <w:rPr>
      <w:rFonts w:eastAsia="Times New Roman"/>
      <w:sz w:val="24"/>
      <w:szCs w:val="24"/>
    </w:rPr>
  </w:style>
  <w:style w:type="paragraph" w:styleId="Footer">
    <w:name w:val="footer"/>
    <w:basedOn w:val="Normal"/>
    <w:link w:val="FooterChar"/>
    <w:uiPriority w:val="99"/>
    <w:rsid w:val="00731067"/>
    <w:pPr>
      <w:tabs>
        <w:tab w:val="center" w:pos="4320"/>
        <w:tab w:val="right" w:pos="8640"/>
      </w:tabs>
    </w:pPr>
    <w:rPr>
      <w:rFonts w:eastAsia="Times New Roman"/>
    </w:rPr>
  </w:style>
  <w:style w:type="character" w:customStyle="1" w:styleId="FooterChar">
    <w:name w:val="Footer Char"/>
    <w:basedOn w:val="DefaultParagraphFont"/>
    <w:link w:val="Footer"/>
    <w:uiPriority w:val="99"/>
    <w:rsid w:val="00731067"/>
    <w:rPr>
      <w:rFonts w:eastAsia="Times New Roman"/>
      <w:sz w:val="24"/>
      <w:szCs w:val="24"/>
    </w:rPr>
  </w:style>
  <w:style w:type="paragraph" w:styleId="Caption">
    <w:name w:val="caption"/>
    <w:basedOn w:val="Normal"/>
    <w:next w:val="Normal"/>
    <w:uiPriority w:val="35"/>
    <w:unhideWhenUsed/>
    <w:qFormat/>
    <w:rsid w:val="00731067"/>
    <w:pPr>
      <w:spacing w:line="240" w:lineRule="auto"/>
    </w:pPr>
    <w:rPr>
      <w:rFonts w:eastAsia="Times New Roman"/>
      <w:b/>
      <w:bCs/>
      <w:color w:val="4F81BD" w:themeColor="accent1"/>
      <w:sz w:val="18"/>
      <w:szCs w:val="18"/>
    </w:rPr>
  </w:style>
  <w:style w:type="character" w:styleId="FootnoteReference">
    <w:name w:val="footnote reference"/>
    <w:basedOn w:val="DefaultParagraphFont"/>
    <w:uiPriority w:val="99"/>
    <w:rsid w:val="00731067"/>
    <w:rPr>
      <w:spacing w:val="0"/>
      <w:position w:val="0"/>
      <w:u w:color="000080"/>
      <w:effect w:val="none"/>
      <w:vertAlign w:val="superscript"/>
    </w:rPr>
  </w:style>
  <w:style w:type="character" w:styleId="CommentReference">
    <w:name w:val="annotation reference"/>
    <w:basedOn w:val="DefaultParagraphFont"/>
    <w:rsid w:val="00731067"/>
    <w:rPr>
      <w:rFonts w:cs="Times New Roman"/>
      <w:sz w:val="16"/>
    </w:rPr>
  </w:style>
  <w:style w:type="character" w:styleId="PageNumber">
    <w:name w:val="page number"/>
    <w:basedOn w:val="DefaultParagraphFont"/>
    <w:uiPriority w:val="99"/>
    <w:rsid w:val="00731067"/>
    <w:rPr>
      <w:rFonts w:cs="Times New Roman"/>
    </w:rPr>
  </w:style>
  <w:style w:type="paragraph" w:styleId="ListBullet2">
    <w:name w:val="List Bullet 2"/>
    <w:basedOn w:val="Normal"/>
    <w:autoRedefine/>
    <w:uiPriority w:val="99"/>
    <w:rsid w:val="00731067"/>
    <w:pPr>
      <w:numPr>
        <w:numId w:val="24"/>
      </w:numPr>
    </w:pPr>
    <w:rPr>
      <w:rFonts w:eastAsia="Times New Roman"/>
    </w:rPr>
  </w:style>
  <w:style w:type="paragraph" w:styleId="BodyText">
    <w:name w:val="Body Text"/>
    <w:basedOn w:val="Normal"/>
    <w:link w:val="BodyTextChar"/>
    <w:uiPriority w:val="99"/>
    <w:rsid w:val="00731067"/>
    <w:pPr>
      <w:spacing w:after="240" w:line="280" w:lineRule="exact"/>
    </w:pPr>
    <w:rPr>
      <w:rFonts w:eastAsia="Times New Roman"/>
    </w:rPr>
  </w:style>
  <w:style w:type="character" w:customStyle="1" w:styleId="BodyTextChar">
    <w:name w:val="Body Text Char"/>
    <w:basedOn w:val="DefaultParagraphFont"/>
    <w:link w:val="BodyText"/>
    <w:uiPriority w:val="99"/>
    <w:rsid w:val="00731067"/>
    <w:rPr>
      <w:rFonts w:eastAsia="Times New Roman"/>
      <w:sz w:val="24"/>
      <w:szCs w:val="24"/>
    </w:rPr>
  </w:style>
  <w:style w:type="paragraph" w:styleId="BodyTextIndent">
    <w:name w:val="Body Text Indent"/>
    <w:basedOn w:val="Normal"/>
    <w:link w:val="BodyTextIndentChar"/>
    <w:uiPriority w:val="99"/>
    <w:rsid w:val="00731067"/>
    <w:pPr>
      <w:spacing w:after="0" w:line="240" w:lineRule="auto"/>
      <w:ind w:left="360" w:hanging="360"/>
    </w:pPr>
    <w:rPr>
      <w:rFonts w:eastAsia="Times New Roman"/>
      <w:sz w:val="20"/>
    </w:rPr>
  </w:style>
  <w:style w:type="character" w:customStyle="1" w:styleId="BodyTextIndentChar">
    <w:name w:val="Body Text Indent Char"/>
    <w:basedOn w:val="DefaultParagraphFont"/>
    <w:link w:val="BodyTextIndent"/>
    <w:uiPriority w:val="99"/>
    <w:rsid w:val="00731067"/>
    <w:rPr>
      <w:rFonts w:eastAsia="Times New Roman"/>
      <w:szCs w:val="24"/>
    </w:rPr>
  </w:style>
  <w:style w:type="paragraph" w:styleId="BodyText2">
    <w:name w:val="Body Text 2"/>
    <w:basedOn w:val="Normal"/>
    <w:link w:val="BodyText2Char"/>
    <w:uiPriority w:val="99"/>
    <w:rsid w:val="00731067"/>
    <w:pPr>
      <w:spacing w:after="0" w:line="240" w:lineRule="auto"/>
    </w:pPr>
    <w:rPr>
      <w:rFonts w:eastAsia="Times New Roman"/>
      <w:sz w:val="18"/>
    </w:rPr>
  </w:style>
  <w:style w:type="character" w:customStyle="1" w:styleId="BodyText2Char">
    <w:name w:val="Body Text 2 Char"/>
    <w:basedOn w:val="DefaultParagraphFont"/>
    <w:link w:val="BodyText2"/>
    <w:uiPriority w:val="99"/>
    <w:rsid w:val="00731067"/>
    <w:rPr>
      <w:rFonts w:eastAsia="Times New Roman"/>
      <w:sz w:val="18"/>
      <w:szCs w:val="24"/>
    </w:rPr>
  </w:style>
  <w:style w:type="paragraph" w:styleId="BlockText">
    <w:name w:val="Block Text"/>
    <w:basedOn w:val="BodyText"/>
    <w:uiPriority w:val="99"/>
    <w:rsid w:val="00731067"/>
    <w:pPr>
      <w:ind w:left="1440" w:right="1440"/>
    </w:pPr>
  </w:style>
  <w:style w:type="character" w:styleId="Hyperlink">
    <w:name w:val="Hyperlink"/>
    <w:basedOn w:val="DefaultParagraphFont"/>
    <w:uiPriority w:val="99"/>
    <w:rsid w:val="00731067"/>
    <w:rPr>
      <w:rFonts w:cs="Times New Roman"/>
      <w:color w:val="0000FF"/>
      <w:u w:val="single"/>
    </w:rPr>
  </w:style>
  <w:style w:type="table" w:styleId="TableGrid">
    <w:name w:val="Table Grid"/>
    <w:basedOn w:val="TableNormal"/>
    <w:uiPriority w:val="99"/>
    <w:rsid w:val="007310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next w:val="Normal"/>
    <w:uiPriority w:val="34"/>
    <w:rsid w:val="00731067"/>
    <w:pPr>
      <w:numPr>
        <w:numId w:val="25"/>
      </w:numPr>
      <w:spacing w:after="180" w:line="240" w:lineRule="auto"/>
      <w:ind w:right="360"/>
      <w:contextualSpacing/>
      <w:jc w:val="both"/>
    </w:pPr>
    <w:rPr>
      <w:rFonts w:eastAsia="Times New Roman"/>
    </w:rPr>
  </w:style>
  <w:style w:type="paragraph" w:customStyle="1" w:styleId="BasicParagraph">
    <w:name w:val="[Basic Paragraph]"/>
    <w:basedOn w:val="Normal"/>
    <w:uiPriority w:val="99"/>
    <w:rsid w:val="00731067"/>
    <w:pPr>
      <w:autoSpaceDE w:val="0"/>
      <w:autoSpaceDN w:val="0"/>
      <w:adjustRightInd w:val="0"/>
      <w:spacing w:after="0" w:line="288" w:lineRule="auto"/>
      <w:textAlignment w:val="center"/>
    </w:pPr>
    <w:rPr>
      <w:rFonts w:eastAsia="Times New Roman"/>
      <w:color w:val="000000"/>
    </w:rPr>
  </w:style>
  <w:style w:type="paragraph" w:customStyle="1" w:styleId="NormalSS">
    <w:name w:val="NormalSS"/>
    <w:basedOn w:val="Normal"/>
    <w:qFormat/>
    <w:rsid w:val="00731067"/>
    <w:pPr>
      <w:tabs>
        <w:tab w:val="left" w:pos="432"/>
      </w:tabs>
      <w:spacing w:after="0" w:line="240" w:lineRule="auto"/>
      <w:ind w:firstLine="432"/>
      <w:jc w:val="both"/>
    </w:pPr>
    <w:rPr>
      <w:rFonts w:eastAsia="Times New Roman"/>
    </w:rPr>
  </w:style>
  <w:style w:type="paragraph" w:customStyle="1" w:styleId="ParagraphLAST">
    <w:name w:val="Paragraph (LAST)"/>
    <w:basedOn w:val="Normal"/>
    <w:next w:val="Normal"/>
    <w:qFormat/>
    <w:rsid w:val="00731067"/>
    <w:pPr>
      <w:tabs>
        <w:tab w:val="left" w:pos="432"/>
      </w:tabs>
      <w:spacing w:after="240" w:line="480" w:lineRule="auto"/>
      <w:ind w:firstLine="432"/>
      <w:jc w:val="both"/>
    </w:pPr>
    <w:rPr>
      <w:rFonts w:eastAsia="Times New Roman"/>
    </w:rPr>
  </w:style>
  <w:style w:type="paragraph" w:customStyle="1" w:styleId="References">
    <w:name w:val="References"/>
    <w:basedOn w:val="Normal"/>
    <w:next w:val="Normal"/>
    <w:qFormat/>
    <w:rsid w:val="00731067"/>
    <w:pPr>
      <w:tabs>
        <w:tab w:val="left" w:pos="432"/>
      </w:tabs>
      <w:spacing w:after="240" w:line="240" w:lineRule="auto"/>
      <w:ind w:left="432" w:hanging="432"/>
    </w:pPr>
    <w:rPr>
      <w:rFonts w:eastAsia="Times New Roman"/>
    </w:rPr>
  </w:style>
  <w:style w:type="paragraph" w:customStyle="1" w:styleId="Heading1Black">
    <w:name w:val="Heading 1_Black"/>
    <w:basedOn w:val="Normal"/>
    <w:next w:val="Normal"/>
    <w:qFormat/>
    <w:rsid w:val="00731067"/>
    <w:pPr>
      <w:tabs>
        <w:tab w:val="left" w:pos="432"/>
      </w:tabs>
      <w:spacing w:before="240" w:after="240" w:line="240" w:lineRule="auto"/>
      <w:jc w:val="center"/>
      <w:outlineLvl w:val="0"/>
    </w:pPr>
    <w:rPr>
      <w:rFonts w:eastAsia="Times New Roman"/>
      <w:b/>
    </w:rPr>
  </w:style>
  <w:style w:type="paragraph" w:customStyle="1" w:styleId="Heading11">
    <w:name w:val="Heading 11"/>
    <w:next w:val="Normal"/>
    <w:rsid w:val="00731067"/>
    <w:pPr>
      <w:keepNext/>
      <w:spacing w:after="240" w:line="280" w:lineRule="exact"/>
      <w:jc w:val="center"/>
      <w:outlineLvl w:val="0"/>
    </w:pPr>
    <w:rPr>
      <w:rFonts w:eastAsia="ヒラギノ角ゴ Pro W3"/>
      <w:b/>
      <w:color w:val="000000"/>
      <w:kern w:val="32"/>
      <w:sz w:val="24"/>
    </w:rPr>
  </w:style>
  <w:style w:type="paragraph" w:customStyle="1" w:styleId="BodyText1">
    <w:name w:val="Body Text1"/>
    <w:rsid w:val="00731067"/>
    <w:pPr>
      <w:spacing w:after="240" w:line="280" w:lineRule="exact"/>
    </w:pPr>
    <w:rPr>
      <w:rFonts w:eastAsia="ヒラギノ角ゴ Pro W3"/>
      <w:color w:val="000000"/>
      <w:sz w:val="24"/>
    </w:rPr>
  </w:style>
  <w:style w:type="paragraph" w:customStyle="1" w:styleId="ListBullet21">
    <w:name w:val="List Bullet 21"/>
    <w:rsid w:val="00731067"/>
    <w:pPr>
      <w:spacing w:after="120" w:line="300" w:lineRule="exact"/>
    </w:pPr>
    <w:rPr>
      <w:rFonts w:eastAsia="ヒラギノ角ゴ Pro W3"/>
      <w:color w:val="000000"/>
      <w:sz w:val="24"/>
    </w:rPr>
  </w:style>
  <w:style w:type="paragraph" w:customStyle="1" w:styleId="Heading21">
    <w:name w:val="Heading 21"/>
    <w:next w:val="Normal"/>
    <w:rsid w:val="00731067"/>
    <w:pPr>
      <w:keepNext/>
      <w:spacing w:before="240" w:after="120" w:line="280" w:lineRule="exact"/>
      <w:outlineLvl w:val="1"/>
    </w:pPr>
    <w:rPr>
      <w:rFonts w:eastAsia="ヒラギノ角ゴ Pro W3"/>
      <w:b/>
      <w:color w:val="000000"/>
      <w:kern w:val="32"/>
      <w:sz w:val="24"/>
    </w:rPr>
  </w:style>
  <w:style w:type="character" w:customStyle="1" w:styleId="Hyperlink1">
    <w:name w:val="Hyperlink1"/>
    <w:rsid w:val="00731067"/>
    <w:rPr>
      <w:color w:val="093AEB"/>
      <w:sz w:val="22"/>
      <w:u w:val="single"/>
    </w:rPr>
  </w:style>
  <w:style w:type="paragraph" w:customStyle="1" w:styleId="ReportSubtitle">
    <w:name w:val="Report Subtitle"/>
    <w:basedOn w:val="Normal"/>
    <w:qFormat/>
    <w:rsid w:val="00731067"/>
    <w:pPr>
      <w:spacing w:after="3360" w:line="240" w:lineRule="auto"/>
      <w:jc w:val="center"/>
    </w:pPr>
    <w:rPr>
      <w:rFonts w:eastAsia="Times New Roman"/>
      <w:b/>
      <w:sz w:val="40"/>
      <w:szCs w:val="36"/>
    </w:rPr>
  </w:style>
  <w:style w:type="paragraph" w:customStyle="1" w:styleId="By-line">
    <w:name w:val="By-line"/>
    <w:basedOn w:val="Normal"/>
    <w:qFormat/>
    <w:rsid w:val="00731067"/>
    <w:pPr>
      <w:spacing w:after="0"/>
      <w:jc w:val="center"/>
    </w:pPr>
    <w:rPr>
      <w:rFonts w:eastAsia="Times New Roman"/>
      <w:sz w:val="32"/>
    </w:rPr>
  </w:style>
  <w:style w:type="paragraph" w:customStyle="1" w:styleId="Address">
    <w:name w:val="Address"/>
    <w:basedOn w:val="Normal"/>
    <w:qFormat/>
    <w:rsid w:val="00731067"/>
    <w:pPr>
      <w:spacing w:after="480"/>
      <w:jc w:val="center"/>
    </w:pPr>
    <w:rPr>
      <w:rFonts w:eastAsia="Times New Roman"/>
      <w:sz w:val="28"/>
      <w:szCs w:val="28"/>
    </w:rPr>
  </w:style>
  <w:style w:type="paragraph" w:customStyle="1" w:styleId="Head1">
    <w:name w:val="Head 1"/>
    <w:basedOn w:val="Normal"/>
    <w:next w:val="Normal"/>
    <w:qFormat/>
    <w:rsid w:val="00731067"/>
    <w:pPr>
      <w:jc w:val="center"/>
    </w:pPr>
    <w:rPr>
      <w:rFonts w:eastAsia="Times New Roman"/>
      <w:b/>
    </w:rPr>
  </w:style>
  <w:style w:type="paragraph" w:customStyle="1" w:styleId="Style1">
    <w:name w:val="Style1"/>
    <w:basedOn w:val="TOC1"/>
    <w:qFormat/>
    <w:rsid w:val="00731067"/>
    <w:pPr>
      <w:spacing w:before="240" w:after="120"/>
    </w:pPr>
  </w:style>
  <w:style w:type="paragraph" w:customStyle="1" w:styleId="ReportTOCTitle">
    <w:name w:val="Report TOC Title"/>
    <w:basedOn w:val="Style1"/>
    <w:qFormat/>
    <w:rsid w:val="00731067"/>
  </w:style>
  <w:style w:type="paragraph" w:customStyle="1" w:styleId="BodytextRad">
    <w:name w:val="Body text Rad"/>
    <w:basedOn w:val="Normal"/>
    <w:qFormat/>
    <w:rsid w:val="00836077"/>
    <w:pPr>
      <w:spacing w:after="0" w:line="240" w:lineRule="auto"/>
      <w:contextualSpacing/>
    </w:pPr>
  </w:style>
  <w:style w:type="paragraph" w:customStyle="1" w:styleId="BulletRad">
    <w:name w:val="Bullet Rad"/>
    <w:basedOn w:val="ListParagraph"/>
    <w:qFormat/>
    <w:rsid w:val="00836077"/>
    <w:pPr>
      <w:widowControl w:val="0"/>
      <w:numPr>
        <w:numId w:val="26"/>
      </w:numPr>
      <w:autoSpaceDE w:val="0"/>
      <w:autoSpaceDN w:val="0"/>
      <w:adjustRightInd w:val="0"/>
      <w:spacing w:after="0"/>
      <w:ind w:right="0"/>
      <w:jc w:val="left"/>
    </w:pPr>
    <w:rPr>
      <w:color w:val="000000"/>
    </w:rPr>
  </w:style>
  <w:style w:type="paragraph" w:customStyle="1" w:styleId="H3Rad">
    <w:name w:val="H3 Rad"/>
    <w:basedOn w:val="Normal"/>
    <w:qFormat/>
    <w:rsid w:val="00836077"/>
    <w:pPr>
      <w:spacing w:before="120" w:line="240" w:lineRule="auto"/>
      <w:contextualSpacing/>
    </w:pPr>
    <w:rPr>
      <w:b/>
    </w:rPr>
  </w:style>
  <w:style w:type="paragraph" w:customStyle="1" w:styleId="BulletRad2">
    <w:name w:val="Bullet Rad 2"/>
    <w:basedOn w:val="BodytextRad"/>
    <w:qFormat/>
    <w:rsid w:val="00836077"/>
    <w:pPr>
      <w:numPr>
        <w:numId w:val="27"/>
      </w:numPr>
    </w:pPr>
  </w:style>
  <w:style w:type="character" w:customStyle="1" w:styleId="Heading6Char">
    <w:name w:val="Heading 6 Char"/>
    <w:aliases w:val="sub-dash Char,sd Char,5 Char"/>
    <w:basedOn w:val="DefaultParagraphFont"/>
    <w:link w:val="Heading6"/>
    <w:rsid w:val="00844AC9"/>
    <w:rPr>
      <w:rFonts w:ascii="Book Antiqua" w:eastAsia="Times New Roman" w:hAnsi="Book Antiqua" w:cs="Book Antiqua"/>
      <w:color w:val="000000"/>
      <w:sz w:val="24"/>
      <w:szCs w:val="24"/>
    </w:rPr>
  </w:style>
  <w:style w:type="character" w:customStyle="1" w:styleId="Heading7Char">
    <w:name w:val="Heading 7 Char"/>
    <w:basedOn w:val="DefaultParagraphFont"/>
    <w:link w:val="Heading7"/>
    <w:rsid w:val="00844AC9"/>
    <w:rPr>
      <w:rFonts w:ascii="Book Antiqua" w:eastAsia="Times New Roman" w:hAnsi="Book Antiqua" w:cs="Book Antiqua"/>
      <w:b/>
      <w:bCs/>
      <w:color w:val="000000"/>
    </w:rPr>
  </w:style>
  <w:style w:type="character" w:customStyle="1" w:styleId="Heading8Char">
    <w:name w:val="Heading 8 Char"/>
    <w:basedOn w:val="DefaultParagraphFont"/>
    <w:link w:val="Heading8"/>
    <w:rsid w:val="00844AC9"/>
    <w:rPr>
      <w:rFonts w:ascii="Book Antiqua" w:eastAsia="Times New Roman" w:hAnsi="Book Antiqua" w:cs="Book Antiqua"/>
      <w:b/>
      <w:bCs/>
      <w:color w:val="000000"/>
      <w:sz w:val="32"/>
      <w:szCs w:val="32"/>
    </w:rPr>
  </w:style>
  <w:style w:type="character" w:customStyle="1" w:styleId="Heading9Char">
    <w:name w:val="Heading 9 Char"/>
    <w:basedOn w:val="DefaultParagraphFont"/>
    <w:link w:val="Heading9"/>
    <w:uiPriority w:val="9"/>
    <w:rsid w:val="00844AC9"/>
    <w:rPr>
      <w:rFonts w:ascii="Book Antiqua" w:eastAsia="Times New Roman" w:hAnsi="Book Antiqua" w:cs="Book Antiqua"/>
      <w:b/>
      <w:bCs/>
      <w:color w:val="000000"/>
      <w:sz w:val="28"/>
      <w:szCs w:val="28"/>
    </w:rPr>
  </w:style>
  <w:style w:type="paragraph" w:styleId="ListBullet">
    <w:name w:val="List Bullet"/>
    <w:basedOn w:val="Normal"/>
    <w:uiPriority w:val="99"/>
    <w:rsid w:val="00844AC9"/>
    <w:pPr>
      <w:widowControl w:val="0"/>
      <w:tabs>
        <w:tab w:val="num" w:pos="720"/>
      </w:tabs>
      <w:autoSpaceDE w:val="0"/>
      <w:autoSpaceDN w:val="0"/>
      <w:adjustRightInd w:val="0"/>
      <w:spacing w:after="120" w:line="264" w:lineRule="auto"/>
      <w:ind w:left="720" w:hanging="360"/>
      <w:jc w:val="both"/>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2078</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Scimetrika, LLC.</Company>
  <LinksUpToDate>false</LinksUpToDate>
  <CharactersWithSpaces>13902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jfoerst</dc:creator>
  <cp:keywords/>
  <dc:description/>
  <cp:lastModifiedBy>jfoerst</cp:lastModifiedBy>
  <cp:revision>4</cp:revision>
  <dcterms:created xsi:type="dcterms:W3CDTF">2011-10-07T02:27:00Z</dcterms:created>
  <dcterms:modified xsi:type="dcterms:W3CDTF">2011-10-07T19:40:00Z</dcterms:modified>
</cp:coreProperties>
</file>